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pStyle w:val="Style_3"/>
        <w:ind/>
        <w:jc w:val="center"/>
      </w:pPr>
      <w:r>
        <w:rPr>
          <w:b w:val="1"/>
        </w:rPr>
        <w:t>ПРОКУРАТУРА</w:t>
      </w:r>
      <w:r>
        <w:rPr>
          <w:b w:val="1"/>
        </w:rPr>
        <w:t xml:space="preserve"> </w:t>
      </w:r>
      <w:r>
        <w:rPr>
          <w:b w:val="1"/>
        </w:rPr>
        <w:t>КАЛТАСИНСКОГО РАЙОНА</w:t>
      </w:r>
    </w:p>
    <w:p w14:paraId="07000000">
      <w:pPr>
        <w:pStyle w:val="Style_3"/>
        <w:ind w:firstLine="0"/>
        <w:jc w:val="center"/>
      </w:pPr>
      <w:r>
        <w:rPr>
          <w:b w:val="1"/>
        </w:rPr>
        <w:t>РАЗЪЯСНЯЕТ</w:t>
      </w:r>
    </w:p>
    <w:p w14:paraId="08000000">
      <w:pPr>
        <w:pStyle w:val="Style_3"/>
        <w:ind w:firstLine="0"/>
        <w:jc w:val="center"/>
      </w:pPr>
      <w:r>
        <w:t>1. Подписан Федеральный конституционный закон об изменении порядка пересмотра вступивших в законную силу решений мировых судей</w:t>
      </w:r>
    </w:p>
    <w:p w14:paraId="09000000">
      <w:pPr>
        <w:pStyle w:val="Style_3"/>
      </w:pPr>
    </w:p>
    <w:p w14:paraId="0A000000">
      <w:pPr>
        <w:pStyle w:val="Style_3"/>
      </w:pPr>
      <w:r>
        <w:t xml:space="preserve"> Федеральным конституционным законом от 09.04.2026 № 1-ФКЗ закрепляется положение, согласно которому верховный суд республики, краевой, областной и равные им суды являются вышестоящими судебными инстанциями по отношению к мировым судьям, действующим на территории соответствующего субъекта Российской Федерации.</w:t>
      </w:r>
    </w:p>
    <w:p w14:paraId="0B000000">
      <w:pPr>
        <w:pStyle w:val="Style_3"/>
      </w:pPr>
      <w:r>
        <w:t>Кроме того, в соответствии с Федеральным конституционным законом пересмотр в кассационном порядке вступивших в законную силу судебных актов мировых судей и апелляционных актов районных судов изъят из компетенции кассационных судов общей юрисдикции и отнесён к компетенции президиумов верховного суда республики, краевого, областного и равных им судов.</w:t>
      </w:r>
    </w:p>
    <w:p w14:paraId="0C000000">
      <w:pPr>
        <w:pStyle w:val="Style_3"/>
      </w:pPr>
    </w:p>
    <w:p w14:paraId="0D000000">
      <w:pPr>
        <w:pStyle w:val="Style_3"/>
        <w:ind/>
        <w:jc w:val="center"/>
      </w:pPr>
      <w:r>
        <w:br w:type="page"/>
      </w:r>
    </w:p>
    <w:p w14:paraId="0E000000">
      <w:pPr>
        <w:pStyle w:val="Style_3"/>
        <w:ind w:firstLine="0"/>
        <w:jc w:val="center"/>
      </w:pPr>
      <w:r>
        <w:rPr>
          <w:b w:val="1"/>
        </w:rPr>
        <w:t>ПРОКУРАТУРА</w:t>
      </w:r>
      <w:r>
        <w:rPr>
          <w:b w:val="1"/>
        </w:rPr>
        <w:t xml:space="preserve"> </w:t>
      </w:r>
      <w:r>
        <w:rPr>
          <w:b w:val="1"/>
        </w:rPr>
        <w:t>КАЛТАСИНСКОГО РАЙОНА</w:t>
      </w:r>
    </w:p>
    <w:p w14:paraId="0F000000">
      <w:pPr>
        <w:pStyle w:val="Style_3"/>
        <w:ind w:firstLine="0"/>
        <w:jc w:val="center"/>
      </w:pPr>
      <w:r>
        <w:rPr>
          <w:b w:val="1"/>
        </w:rPr>
        <w:t>РАЗЪЯСНЯЕТ</w:t>
      </w:r>
    </w:p>
    <w:p w14:paraId="10000000">
      <w:pPr>
        <w:pStyle w:val="Style_3"/>
        <w:ind w:firstLine="0"/>
        <w:jc w:val="center"/>
      </w:pPr>
      <w:r>
        <w:t>2. Усилены меры защиты критической информационной инфраструктуры РФ</w:t>
      </w:r>
    </w:p>
    <w:p w14:paraId="11000000">
      <w:pPr>
        <w:pStyle w:val="Style_3"/>
      </w:pPr>
    </w:p>
    <w:p w14:paraId="12000000">
      <w:pPr>
        <w:pStyle w:val="Style_3"/>
      </w:pPr>
      <w:r>
        <w:t>Федеральный закон от 09.04.2026 № 76-ФЗ направлен на обеспечение безопасности критической информационной инфраструктуры Российской Федерации.</w:t>
      </w:r>
    </w:p>
    <w:p w14:paraId="13000000">
      <w:pPr>
        <w:pStyle w:val="Style_3"/>
      </w:pPr>
      <w:r>
        <w:t>В этих целях в статью 2741 «Неправомерное воздействие на критическую информационную инфраструктуру Российской Федерации» Уголовного кодекса Российской Федерации вносятся изменения в части, касающейся уточнения общественно опасных последствий соответствующих деяний, которыми будут признаваться уничтожение, блокирование, модификация и копирование компьютерной информации, содержащейся в критической информационной инфраструктуре Российской Федерации.</w:t>
      </w:r>
    </w:p>
    <w:p w14:paraId="14000000">
      <w:pPr>
        <w:pStyle w:val="Style_3"/>
      </w:pPr>
      <w:r>
        <w:t>Кроме того, названная статья Кодекса дополняется примечанием, предусматривающим основания освобождения от уголовной ответственности за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такой информационной инфраструктуре,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w:t>
      </w:r>
    </w:p>
    <w:p w14:paraId="15000000">
      <w:pPr>
        <w:pStyle w:val="Style_3"/>
      </w:pPr>
    </w:p>
    <w:p w14:paraId="16000000">
      <w:pPr>
        <w:pStyle w:val="Style_3"/>
        <w:ind w:firstLine="0"/>
        <w:jc w:val="center"/>
      </w:pPr>
      <w:r>
        <w:br w:type="page"/>
      </w:r>
    </w:p>
    <w:p w14:paraId="17000000">
      <w:pPr>
        <w:pStyle w:val="Style_3"/>
        <w:ind/>
        <w:jc w:val="center"/>
      </w:pPr>
      <w:r>
        <w:rPr>
          <w:b w:val="1"/>
        </w:rPr>
        <w:t>ПРОКУРАТУРА</w:t>
      </w:r>
      <w:r>
        <w:rPr>
          <w:b w:val="1"/>
        </w:rPr>
        <w:t xml:space="preserve"> </w:t>
      </w:r>
      <w:r>
        <w:rPr>
          <w:b w:val="1"/>
        </w:rPr>
        <w:t>КАЛТАСИНСКОГО РАЙОНА</w:t>
      </w:r>
    </w:p>
    <w:p w14:paraId="18000000">
      <w:pPr>
        <w:pStyle w:val="Style_3"/>
        <w:ind w:firstLine="0"/>
        <w:jc w:val="center"/>
      </w:pPr>
      <w:r>
        <w:rPr>
          <w:b w:val="1"/>
        </w:rPr>
        <w:t>РАЗЪЯСНЯЕТ</w:t>
      </w:r>
    </w:p>
    <w:p w14:paraId="19000000">
      <w:pPr>
        <w:pStyle w:val="Style_3"/>
        <w:ind w:firstLine="0"/>
        <w:jc w:val="center"/>
      </w:pPr>
      <w:r>
        <w:t xml:space="preserve">3. Внесены изменения в Кодекс об административных правонарушениях </w:t>
      </w:r>
    </w:p>
    <w:p w14:paraId="1A000000">
      <w:pPr>
        <w:pStyle w:val="Style_3"/>
      </w:pPr>
    </w:p>
    <w:p w14:paraId="1B000000">
      <w:pPr>
        <w:pStyle w:val="Style_3"/>
      </w:pPr>
      <w:r>
        <w:t>Федеральным законом от 09.04.2026 № 77-ФЗ устанавливается административная ответственность за 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нарушения требований в области обеспечения безопасности критической информационной инфраструктуры Российской Федерации, если такие действия (бездействие) не содержат признаков уголовно наказуемого деяния.</w:t>
      </w:r>
    </w:p>
    <w:p w14:paraId="1C000000">
      <w:pPr>
        <w:pStyle w:val="Style_3"/>
      </w:pPr>
      <w:r>
        <w:t>Дела об указанных административных правонарушениях относятся к подведомственности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14:paraId="1D000000">
      <w:pPr>
        <w:pStyle w:val="Style_3"/>
      </w:pPr>
      <w:r>
        <w:t>При этом устанавливается, что в случаях, если после выявления таких административных правонарушений осуществляются экспертиза или иные процессуальные действия, требующие значительных временных затрат, проводится административное расследование.</w:t>
      </w:r>
    </w:p>
    <w:p w14:paraId="1E000000">
      <w:pPr>
        <w:pStyle w:val="Style_3"/>
      </w:pPr>
    </w:p>
    <w:p w14:paraId="1F000000">
      <w:pPr>
        <w:pStyle w:val="Style_3"/>
        <w:ind/>
        <w:jc w:val="center"/>
      </w:pPr>
      <w:r>
        <w:br w:type="page"/>
      </w:r>
    </w:p>
    <w:p w14:paraId="20000000">
      <w:pPr>
        <w:pStyle w:val="Style_3"/>
        <w:ind w:firstLine="0"/>
        <w:jc w:val="center"/>
      </w:pPr>
      <w:r>
        <w:rPr>
          <w:b w:val="1"/>
        </w:rPr>
        <w:t>ПРОКУРАТУРА</w:t>
      </w:r>
      <w:r>
        <w:rPr>
          <w:b w:val="1"/>
        </w:rPr>
        <w:t xml:space="preserve"> </w:t>
      </w:r>
      <w:r>
        <w:rPr>
          <w:b w:val="1"/>
        </w:rPr>
        <w:t>КАЛТАСИНСКОГО РАЙОНА</w:t>
      </w:r>
    </w:p>
    <w:p w14:paraId="21000000">
      <w:pPr>
        <w:pStyle w:val="Style_3"/>
        <w:ind w:firstLine="0"/>
        <w:jc w:val="center"/>
      </w:pPr>
      <w:r>
        <w:rPr>
          <w:b w:val="1"/>
        </w:rPr>
        <w:t>РАЗЪЯСНЯЕТ</w:t>
      </w:r>
    </w:p>
    <w:p w14:paraId="22000000">
      <w:pPr>
        <w:pStyle w:val="Style_3"/>
        <w:ind w:firstLine="0"/>
        <w:jc w:val="center"/>
      </w:pPr>
      <w:r>
        <w:t>4. Внесены изменения в Уголовно-процессуальный кодекс</w:t>
      </w:r>
    </w:p>
    <w:p w14:paraId="23000000">
      <w:pPr>
        <w:pStyle w:val="Style_3"/>
      </w:pPr>
    </w:p>
    <w:p w14:paraId="24000000">
      <w:pPr>
        <w:pStyle w:val="Style_3"/>
      </w:pPr>
      <w:r>
        <w:t>Федеральный закон от 09.04.2026 № 78-ФЗ принят во взаимосвязи с Федеральным конституционным законом «О внесении изменений в статьи 191 и 20 Федерального конституционного закона «О судебной системе Российской Федерации» и Федеральный конституционный закон «О судах общей юрисдикции в Российской Федерации», в соответствии с которым верховные суды республик, краевые, областные и равные им суды наделяются полномочиями суда кассационной инстанции.</w:t>
      </w:r>
    </w:p>
    <w:p w14:paraId="25000000">
      <w:pPr>
        <w:pStyle w:val="Style_3"/>
      </w:pPr>
      <w:r>
        <w:t>Федеральным законом изменяется порядок пересмотра вступивших в законную силу судебных актов мировых судей и апелляционных актов районных судов по уголовным делам, которые будут пересматриваться не кассационными судами общей юрисдикции, а президиумами верховных судов республик, краевых, областных и равных им судов.</w:t>
      </w:r>
    </w:p>
    <w:p w14:paraId="26000000">
      <w:pPr>
        <w:pStyle w:val="Style_3"/>
      </w:pPr>
      <w:r>
        <w:t>Обжалование и пересмотр таких судебных актов будут осуществляться по правилам выборочной кассации, то есть с предварительной проверкой судьёй верховного суда республики, краевого, областного или равного им суда приемлемости кассационных жалобы, представления.</w:t>
      </w:r>
    </w:p>
    <w:p w14:paraId="27000000">
      <w:pPr>
        <w:pStyle w:val="Style_3"/>
      </w:pPr>
      <w:r>
        <w:t>Реализация положений федерального закона повысит уровень доступности правосудия для граждан, а также позволит сократить судебные издержки, возмещаемые за счёт средств федерального бюджета, и снизить служебную нагрузку на судей и работников аппарата кассационных судов общей юрисдикции.</w:t>
      </w:r>
    </w:p>
    <w:p w14:paraId="28000000">
      <w:pPr>
        <w:pStyle w:val="Style_3"/>
        <w:ind/>
        <w:jc w:val="center"/>
      </w:pPr>
    </w:p>
    <w:p w14:paraId="29000000">
      <w:pPr>
        <w:pStyle w:val="Style_3"/>
        <w:ind/>
        <w:jc w:val="center"/>
      </w:pPr>
      <w:r>
        <w:br w:type="page"/>
      </w:r>
      <w:r>
        <w:rPr>
          <w:b w:val="1"/>
        </w:rPr>
        <w:t>ПРОКУРАТУРА</w:t>
      </w:r>
      <w:r>
        <w:rPr>
          <w:b w:val="1"/>
        </w:rPr>
        <w:t xml:space="preserve"> </w:t>
      </w:r>
      <w:r>
        <w:rPr>
          <w:b w:val="1"/>
        </w:rPr>
        <w:t>КАЛТАСИНСКОГО РАЙОНА</w:t>
      </w:r>
    </w:p>
    <w:p w14:paraId="2A000000">
      <w:pPr>
        <w:pStyle w:val="Style_3"/>
        <w:ind w:firstLine="0"/>
        <w:jc w:val="center"/>
      </w:pPr>
      <w:r>
        <w:rPr>
          <w:b w:val="1"/>
        </w:rPr>
        <w:t>РАЗЪЯСНЯЕТ</w:t>
      </w:r>
      <w:r>
        <w:br/>
      </w:r>
      <w:r>
        <w:t>5. Внесены изменения в Гражданский процессуальный кодекс и Кодекс административного судопроизводства</w:t>
      </w:r>
    </w:p>
    <w:p w14:paraId="2B000000">
      <w:pPr>
        <w:pStyle w:val="Style_3"/>
        <w:ind/>
        <w:jc w:val="center"/>
      </w:pPr>
    </w:p>
    <w:p w14:paraId="2C000000">
      <w:pPr>
        <w:pStyle w:val="Style_3"/>
      </w:pPr>
      <w:r>
        <w:t>Федеральным законом от 09.04.2026 № 79-ФЗ в Гражданский процессуальный кодекс Российской Федерации и Кодекс административного судопроизводства Российской Федерации вносятся изменения, в соответствии с которыми вступившие в законную силу судебные акты мировых судей и апелляционные акты районных судов по гражданским и административным делам будут пересматриваться в кассационном порядке не кассационными судами общей юрисдикции, а президиумами верховных судов республик, краевых, областных и равных им судов. Устанавливается также порядок пересмотра таких актов.</w:t>
      </w:r>
    </w:p>
    <w:p w14:paraId="2D000000">
      <w:pPr>
        <w:pStyle w:val="Style_3"/>
      </w:pPr>
      <w:r>
        <w:t>Кроме того, в соответствии с изменениями, вносимыми в Кодекс административного судопроизводства Российской Федерации, Председатель Верховного Суда Российской Федерации и его заместитель наделяются правом внесения в Президиум Верховного Суда Российской Федерации представления о пересмотре судебных актов по административным делам в порядке надзора.</w:t>
      </w:r>
    </w:p>
    <w:p w14:paraId="2E000000">
      <w:pPr>
        <w:pStyle w:val="Style_3"/>
      </w:pPr>
    </w:p>
    <w:p w14:paraId="2F000000">
      <w:pPr>
        <w:pStyle w:val="Style_3"/>
        <w:ind w:firstLine="0"/>
        <w:jc w:val="center"/>
      </w:pPr>
      <w:r>
        <w:br w:type="page"/>
      </w:r>
    </w:p>
    <w:p w14:paraId="30000000">
      <w:pPr>
        <w:pStyle w:val="Style_3"/>
        <w:ind/>
        <w:jc w:val="center"/>
      </w:pPr>
      <w:r>
        <w:rPr>
          <w:b w:val="1"/>
        </w:rPr>
        <w:t>ПРОКУРАТУРА</w:t>
      </w:r>
      <w:r>
        <w:rPr>
          <w:b w:val="1"/>
        </w:rPr>
        <w:t xml:space="preserve"> </w:t>
      </w:r>
      <w:r>
        <w:rPr>
          <w:b w:val="1"/>
        </w:rPr>
        <w:t>КАЛТАСИНСКОГО РАЙОНА</w:t>
      </w:r>
    </w:p>
    <w:p w14:paraId="31000000">
      <w:pPr>
        <w:pStyle w:val="Style_3"/>
        <w:ind w:firstLine="0"/>
        <w:jc w:val="center"/>
      </w:pPr>
      <w:r>
        <w:rPr>
          <w:b w:val="1"/>
        </w:rPr>
        <w:t>РАЗЪЯСНЯЕТ</w:t>
      </w:r>
    </w:p>
    <w:p w14:paraId="32000000">
      <w:pPr>
        <w:pStyle w:val="Style_3"/>
        <w:ind w:firstLine="0"/>
        <w:jc w:val="center"/>
      </w:pPr>
      <w:r>
        <w:t>6. Внесены изменения в статью 30.13 Кодекса об административных правонарушениях</w:t>
      </w:r>
    </w:p>
    <w:p w14:paraId="33000000">
      <w:pPr>
        <w:pStyle w:val="Style_3"/>
      </w:pPr>
    </w:p>
    <w:p w14:paraId="34000000">
      <w:pPr>
        <w:pStyle w:val="Style_3"/>
      </w:pPr>
      <w:r>
        <w:t>Федеральным законом от 09.04.2026 № 80-ФЗ уточняются положения статьи 30.13 Кодекса Российской Федерации об административных правонарушениях, касающиеся порядка обжалования вступивших в законную силу постановлений по делам об административных правонарушениях 4 и решений по результатам рассмотрения жалоб, протестов на такие постановления.</w:t>
      </w:r>
    </w:p>
    <w:p w14:paraId="35000000">
      <w:pPr>
        <w:pStyle w:val="Style_3"/>
      </w:pPr>
      <w:r>
        <w:t>Устанавливается, что вступившие в законную силу постановления по делам об административных правонарушениях, вынесенные мировыми судьями, и решения судей районных судов по жалобам, протестам на указанные постановления обжалуются в верховные суды республик, краевые, областные суды, суды городов федерального значения, суды автономной области и автономных округов. При этом такие постановления и решения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14:paraId="36000000">
      <w:pPr>
        <w:pStyle w:val="Style_3"/>
      </w:pPr>
      <w:r>
        <w:t>Федеральный закон вступает в силу по истечении 30 дней после дня его официального опубликования. При этом устанавливается, что производство по поданным, принесённым в кассационные суды общей юрисдикции до дня его вступления в силу жалобам, протестам на вступившие в законную силу постановление мирового судьи по делу об административном правонарушении, решение судьи районного суда, вынесенное по результатам рассмотрения жалобы, протеста на такое постановление, осуществляется по правилам, действовавшим на день их подачи, принесения.</w:t>
      </w:r>
    </w:p>
    <w:p w14:paraId="37000000">
      <w:pPr>
        <w:pStyle w:val="Style_3"/>
      </w:pPr>
    </w:p>
    <w:p w14:paraId="38000000">
      <w:pPr>
        <w:pStyle w:val="Style_3"/>
        <w:ind w:firstLine="0"/>
        <w:jc w:val="center"/>
      </w:pPr>
      <w:r>
        <w:br w:type="page"/>
      </w:r>
    </w:p>
    <w:p w14:paraId="39000000">
      <w:pPr>
        <w:pStyle w:val="Style_3"/>
        <w:ind/>
        <w:jc w:val="center"/>
      </w:pPr>
      <w:r>
        <w:rPr>
          <w:b w:val="1"/>
        </w:rPr>
        <w:t>ПРОКУРАТУРА</w:t>
      </w:r>
      <w:r>
        <w:rPr>
          <w:b w:val="1"/>
        </w:rPr>
        <w:t xml:space="preserve"> </w:t>
      </w:r>
      <w:r>
        <w:rPr>
          <w:b w:val="1"/>
        </w:rPr>
        <w:t>КАЛТАСИНСКОГО РАЙОНА</w:t>
      </w:r>
    </w:p>
    <w:p w14:paraId="3A000000">
      <w:pPr>
        <w:pStyle w:val="Style_3"/>
        <w:ind w:firstLine="0"/>
        <w:jc w:val="center"/>
      </w:pPr>
      <w:r>
        <w:rPr>
          <w:b w:val="1"/>
        </w:rPr>
        <w:t>РАЗЪЯСНЯЕТ</w:t>
      </w:r>
    </w:p>
    <w:p w14:paraId="3B000000">
      <w:pPr>
        <w:pStyle w:val="Style_3"/>
        <w:ind w:firstLine="0"/>
        <w:jc w:val="center"/>
      </w:pPr>
      <w:r>
        <w:t>7. Подписан закон, направленный на совершенствование контрольно-надзорной деятельности в отношении органов и должностных лиц местного самоуправления</w:t>
      </w:r>
    </w:p>
    <w:p w14:paraId="3C000000">
      <w:pPr>
        <w:pStyle w:val="Style_3"/>
      </w:pPr>
    </w:p>
    <w:p w14:paraId="3D000000">
      <w:pPr>
        <w:pStyle w:val="Style_3"/>
      </w:pPr>
      <w:r>
        <w:t>Федеральный закон от 09.04.2026 № 85-ФЗ направлен на совершенствование контрольно-надзорной деятельности в отношении органов и должностных лиц местного самоуправления.</w:t>
      </w:r>
    </w:p>
    <w:p w14:paraId="3E000000">
      <w:pPr>
        <w:pStyle w:val="Style_3"/>
      </w:pPr>
      <w:r>
        <w:t>Федеральным законом сохраняется координирующая роль органов прокуратуры при организации и проведении контрольных (надзорных) мероприятий, а также вводятся механизмы, предусматривающие применение риск-ориентированного подхода, проведение профилактических мероприятий, в частности профилактических визитов, использование механизмов продления сроков исполнения предписаний об устранении нарушений требований, установленных федеральным законодательством, и процедуры досудебного обжалования при осуществлении государственного контроля (надзора) за деятельностью органов местного самоуправления.</w:t>
      </w:r>
    </w:p>
    <w:p w14:paraId="3F000000">
      <w:pPr>
        <w:pStyle w:val="Style_3"/>
      </w:pPr>
      <w:r>
        <w:t>Кроме того, предусматривается изменение (на 1 января 2028 г.) даты вступления в силу положений Федерального закона от 20 марта 2025 г. № 33- ФЗ «Об общих принципах организации местного самоуправления в единой системе публичной власти», устанавливающих полномочия органов местного 5 самоуправления по решению вопросов непосредственного обеспечения жизнедеятельности населения.</w:t>
      </w:r>
    </w:p>
    <w:p w14:paraId="40000000">
      <w:pPr>
        <w:pStyle w:val="Style_3"/>
        <w:ind w:firstLine="0"/>
        <w:jc w:val="center"/>
      </w:pPr>
      <w:r>
        <w:br w:type="page"/>
      </w:r>
      <w:r>
        <w:rPr>
          <w:b w:val="1"/>
        </w:rPr>
        <w:t>ПРОКУРАТУРА</w:t>
      </w:r>
      <w:r>
        <w:rPr>
          <w:b w:val="1"/>
        </w:rPr>
        <w:t xml:space="preserve"> </w:t>
      </w:r>
      <w:r>
        <w:rPr>
          <w:b w:val="1"/>
        </w:rPr>
        <w:t>КАЛТАСИНСКОГО РАЙОНА</w:t>
      </w:r>
    </w:p>
    <w:p w14:paraId="41000000">
      <w:pPr>
        <w:pStyle w:val="Style_3"/>
        <w:ind w:firstLine="0"/>
        <w:jc w:val="center"/>
      </w:pPr>
      <w:r>
        <w:rPr>
          <w:b w:val="1"/>
        </w:rPr>
        <w:t>РАЗЪЯСНЯЕТ</w:t>
      </w:r>
    </w:p>
    <w:p w14:paraId="42000000">
      <w:pPr>
        <w:pStyle w:val="Style_3"/>
        <w:ind w:firstLine="0"/>
        <w:jc w:val="center"/>
      </w:pPr>
      <w:r>
        <w:t>8. Подписан закон, обеспечивающий актуализацию терминов, применяемых для обозначения международных стандартов финансовой отчётности</w:t>
      </w:r>
    </w:p>
    <w:p w14:paraId="43000000">
      <w:pPr>
        <w:pStyle w:val="Style_3"/>
        <w:ind w:firstLine="0"/>
      </w:pPr>
    </w:p>
    <w:p w14:paraId="44000000">
      <w:pPr>
        <w:pStyle w:val="Style_3"/>
        <w:ind w:firstLine="0"/>
      </w:pPr>
      <w:r>
        <w:t>Федеральным законом 86-ФЗ терминология, используемая в законодательстве Российской Федерации для обозначения Международных стандартов финансовой отчётности, подлежащих применению на территории Российской Федерации, приводится в соответствие с терминологией, определённой Фондом Международных стандартов финансовой отчётности.</w:t>
      </w:r>
    </w:p>
    <w:p w14:paraId="45000000">
      <w:pPr>
        <w:pStyle w:val="Style_3"/>
        <w:ind w:firstLine="0"/>
      </w:pPr>
    </w:p>
    <w:p w14:paraId="46000000">
      <w:pPr>
        <w:pStyle w:val="Style_3"/>
        <w:ind/>
        <w:jc w:val="center"/>
      </w:pPr>
      <w:r>
        <w:br w:type="page"/>
      </w:r>
      <w:r>
        <w:rPr>
          <w:b w:val="1"/>
        </w:rPr>
        <w:t>ПРОКУРАТУРА</w:t>
      </w:r>
      <w:r>
        <w:rPr>
          <w:b w:val="1"/>
        </w:rPr>
        <w:t xml:space="preserve"> </w:t>
      </w:r>
      <w:r>
        <w:rPr>
          <w:b w:val="1"/>
        </w:rPr>
        <w:t>КАЛТАСИНСКОГО РАЙОНА</w:t>
      </w:r>
    </w:p>
    <w:p w14:paraId="47000000">
      <w:pPr>
        <w:pStyle w:val="Style_3"/>
        <w:ind w:firstLine="0"/>
        <w:jc w:val="center"/>
      </w:pPr>
      <w:r>
        <w:rPr>
          <w:b w:val="1"/>
        </w:rPr>
        <w:t>РАЗЪЯСНЯЕТ</w:t>
      </w:r>
    </w:p>
    <w:p w14:paraId="48000000">
      <w:pPr>
        <w:pStyle w:val="Style_3"/>
        <w:ind w:firstLine="0"/>
        <w:jc w:val="center"/>
      </w:pPr>
      <w:r>
        <w:t>9. Подписан закон, направленный на согласование правовых норм, регламентирующих вопросы выплат судьям ежемесячного пожизненного содержания и выходного пособия</w:t>
      </w:r>
    </w:p>
    <w:p w14:paraId="49000000">
      <w:pPr>
        <w:pStyle w:val="Style_3"/>
        <w:ind w:firstLine="0"/>
      </w:pPr>
    </w:p>
    <w:p w14:paraId="4A000000">
      <w:pPr>
        <w:pStyle w:val="Style_3"/>
        <w:ind w:firstLine="709"/>
      </w:pPr>
      <w:r>
        <w:t>Федеральный закон от 09.04.2026 № 87-ФЗ направлен на согласование правовых норм, регламентирующих вопросы выплат судьям ежемесячного пожизненного содержания и выходного пособия, на защиту прав судей, укрепление их статуса и сохранение в судебной системе наиболее подготовленных и квалифицированных судей.</w:t>
      </w:r>
    </w:p>
    <w:p w14:paraId="4B000000">
      <w:pPr>
        <w:pStyle w:val="Style_3"/>
        <w:ind w:firstLine="709"/>
      </w:pPr>
      <w:r>
        <w:t>Федеральным законом закрепляется право судьи на получение ежемесячного пожизненного денежного содержания и выходного пособия по вышестоящей должности в случае изменения занимаемой им должности на нижестоящую.</w:t>
      </w:r>
    </w:p>
    <w:p w14:paraId="4C000000">
      <w:pPr>
        <w:pStyle w:val="Style_3"/>
        <w:ind/>
        <w:jc w:val="center"/>
      </w:pPr>
    </w:p>
    <w:p w14:paraId="4D000000">
      <w:pPr>
        <w:pStyle w:val="Style_3"/>
        <w:ind/>
        <w:jc w:val="center"/>
      </w:pPr>
      <w:r>
        <w:br w:type="page"/>
      </w:r>
      <w:r>
        <w:rPr>
          <w:b w:val="1"/>
        </w:rPr>
        <w:t>ПРОКУРАТУРА</w:t>
      </w:r>
      <w:r>
        <w:rPr>
          <w:b w:val="1"/>
        </w:rPr>
        <w:t xml:space="preserve"> </w:t>
      </w:r>
      <w:r>
        <w:rPr>
          <w:b w:val="1"/>
        </w:rPr>
        <w:t>КАЛТАСИНСКОГО РАЙОНА</w:t>
      </w:r>
    </w:p>
    <w:p w14:paraId="4E000000">
      <w:pPr>
        <w:pStyle w:val="Style_3"/>
        <w:ind w:firstLine="0"/>
        <w:jc w:val="center"/>
      </w:pPr>
      <w:r>
        <w:rPr>
          <w:b w:val="1"/>
        </w:rPr>
        <w:t>РАЗЪЯСНЯЕТ</w:t>
      </w:r>
    </w:p>
    <w:p w14:paraId="4F000000">
      <w:pPr>
        <w:pStyle w:val="Style_3"/>
        <w:ind w:firstLine="0"/>
        <w:jc w:val="center"/>
      </w:pPr>
      <w:r>
        <w:t>10. Подписан закон, направленный на повышение уровня социальной защищённости судей отдельной категории федеральных судов</w:t>
      </w:r>
    </w:p>
    <w:p w14:paraId="50000000">
      <w:pPr>
        <w:pStyle w:val="Style_3"/>
        <w:ind w:firstLine="0"/>
      </w:pPr>
    </w:p>
    <w:p w14:paraId="51000000">
      <w:pPr>
        <w:pStyle w:val="Style_3"/>
      </w:pPr>
      <w:r>
        <w:t>Федеральный закон от 09.04.2026 № 88-ФЗ направлен на повышение уровня гарантий социальной защиты судей, назначенных на соответствующие должности в федеральные суды на территориях Донецкой Народной Республики, Луганской Народной Республики, Запорожской и Херсонской областей.</w:t>
      </w:r>
    </w:p>
    <w:p w14:paraId="52000000">
      <w:pPr>
        <w:pStyle w:val="Style_3"/>
      </w:pPr>
      <w:r>
        <w:t>В связи с этим предусматривается, что время работы судей на территориях указанных субъектов Российской Федерации в период проведения специальной военной операции засчитывается в стаж работы в двойном размере.</w:t>
      </w:r>
    </w:p>
    <w:p w14:paraId="53000000">
      <w:pPr>
        <w:pStyle w:val="Style_3"/>
        <w:ind w:firstLine="0"/>
      </w:pPr>
    </w:p>
    <w:p w14:paraId="54000000">
      <w:pPr>
        <w:pStyle w:val="Style_3"/>
        <w:ind/>
        <w:jc w:val="center"/>
      </w:pPr>
      <w:r>
        <w:br w:type="page"/>
      </w:r>
      <w:r>
        <w:rPr>
          <w:b w:val="1"/>
        </w:rPr>
        <w:t>ПРОКУРАТУРА</w:t>
      </w:r>
      <w:r>
        <w:rPr>
          <w:b w:val="1"/>
        </w:rPr>
        <w:t xml:space="preserve"> </w:t>
      </w:r>
      <w:r>
        <w:rPr>
          <w:b w:val="1"/>
        </w:rPr>
        <w:t>КАЛТАСИНСКОГО РАЙОНА</w:t>
      </w:r>
    </w:p>
    <w:p w14:paraId="55000000">
      <w:pPr>
        <w:pStyle w:val="Style_3"/>
        <w:ind w:firstLine="0"/>
        <w:jc w:val="center"/>
      </w:pPr>
      <w:r>
        <w:rPr>
          <w:b w:val="1"/>
        </w:rPr>
        <w:t>РАЗЪЯСНЯЕТ</w:t>
      </w:r>
    </w:p>
    <w:p w14:paraId="56000000">
      <w:pPr>
        <w:pStyle w:val="Style_3"/>
        <w:ind w:firstLine="0"/>
        <w:jc w:val="center"/>
      </w:pPr>
      <w:r>
        <w:t>11. Подписан закон, направленный на совершенствование госуправления в области безопасного обращения с пестицидами и агрохимикатами</w:t>
      </w:r>
    </w:p>
    <w:p w14:paraId="57000000">
      <w:pPr>
        <w:pStyle w:val="Style_3"/>
      </w:pPr>
    </w:p>
    <w:p w14:paraId="58000000">
      <w:pPr>
        <w:pStyle w:val="Style_3"/>
      </w:pPr>
      <w:r>
        <w:t>Федеральный закон от 09.04.2026 № 89-ФЗ направлен на совершенствование государственного управления в области безопасного обращения с пестицидами и агрохимикатами.</w:t>
      </w:r>
    </w:p>
    <w:p w14:paraId="59000000">
      <w:pPr>
        <w:pStyle w:val="Style_3"/>
      </w:pPr>
      <w:r>
        <w:t>В соответствии с Федеральным законом не допускается обращение пестицидов и агрохимикатов, в отношении которых отсутствуют сведения и информация в Федеральной государственной информационной системе прослеживаемости пестицидов и агрохимикатов или в Федеральную государственную информационную систему прослеживаемости пестицидов и агрохимикатов внесены заведомо недостоверные сведения и информация, за исключением случаев уничтожения, утилизации, обезвреживания таких пестицидов и агрохимикатов, а также хранения и транспортировки в целях их уничтожения, утилизации, обезвреживания.</w:t>
      </w:r>
    </w:p>
    <w:p w14:paraId="5A000000">
      <w:pPr>
        <w:pStyle w:val="Style_3"/>
      </w:pPr>
      <w:r>
        <w:t>Федеральным законом регулируются вопросы, касающиеся приостановления обращения, изъятия из обращения запрещённых к применению пестицидов и агрохимикатов, тары из-под них, их обезвреживания, утилизации, уничтожения, а также уточняются требования к Федеральной государственной информационной системе прослеживаемости пестицидов и агрохимикатов, порядку проведения федерального государственного контроля (надзора) в области безопасного обращения с пестицидами и агрохимикатами и другие вопросы.</w:t>
      </w:r>
    </w:p>
    <w:p w14:paraId="5B000000">
      <w:pPr>
        <w:pStyle w:val="Style_3"/>
        <w:ind w:firstLine="0"/>
      </w:pPr>
    </w:p>
    <w:p w14:paraId="5C000000">
      <w:pPr>
        <w:pStyle w:val="Style_3"/>
        <w:ind/>
        <w:jc w:val="center"/>
      </w:pPr>
      <w:r>
        <w:br w:type="page"/>
      </w:r>
      <w:r>
        <w:rPr>
          <w:b w:val="1"/>
        </w:rPr>
        <w:t>ПРОКУРАТУРА</w:t>
      </w:r>
      <w:r>
        <w:rPr>
          <w:b w:val="1"/>
        </w:rPr>
        <w:t xml:space="preserve"> </w:t>
      </w:r>
      <w:r>
        <w:rPr>
          <w:b w:val="1"/>
        </w:rPr>
        <w:t>КАЛТАСИНСКОГО РАЙОНА</w:t>
      </w:r>
    </w:p>
    <w:p w14:paraId="5D000000">
      <w:pPr>
        <w:pStyle w:val="Style_3"/>
        <w:ind w:firstLine="0"/>
        <w:jc w:val="center"/>
      </w:pPr>
      <w:r>
        <w:rPr>
          <w:b w:val="1"/>
        </w:rPr>
        <w:t>РАЗЪЯСНЯЕТ</w:t>
      </w:r>
    </w:p>
    <w:p w14:paraId="5E000000">
      <w:pPr>
        <w:pStyle w:val="Style_3"/>
        <w:ind w:firstLine="0"/>
        <w:jc w:val="center"/>
      </w:pPr>
      <w:r>
        <w:t>12. Внесены изменения в Трудовой кодекс</w:t>
      </w:r>
    </w:p>
    <w:p w14:paraId="5F000000">
      <w:pPr>
        <w:pStyle w:val="Style_3"/>
        <w:ind w:firstLine="0"/>
      </w:pPr>
    </w:p>
    <w:p w14:paraId="60000000">
      <w:pPr>
        <w:pStyle w:val="Style_3"/>
      </w:pPr>
      <w:r>
        <w:t>Федеральным законом от 09.04.2026 № 90-ФЗ предусматривается предоставление работникам, фактически проживающим в жилых помещениях, находящихся в зонах чрезвычайных ситуаций природного и техногенного характера, в случае нарушения условий их жизнедеятельности и утраты ими имущества в результате чрезвычайных ситуаций права на дополнительный выходной день с сохранением среднего заработка и отпуск без сохранения заработной платы до пяти календарных дней в порядке и на условиях, определяемых Правительством Российской Федерации.</w:t>
      </w:r>
    </w:p>
    <w:p w14:paraId="61000000">
      <w:pPr>
        <w:pStyle w:val="Style_3"/>
        <w:ind w:firstLine="0"/>
      </w:pPr>
    </w:p>
    <w:p w14:paraId="62000000">
      <w:pPr>
        <w:pStyle w:val="Style_3"/>
        <w:ind/>
        <w:jc w:val="center"/>
      </w:pPr>
      <w:r>
        <w:br w:type="page"/>
      </w:r>
      <w:r>
        <w:rPr>
          <w:b w:val="1"/>
        </w:rPr>
        <w:t>ПРОКУРАТУРА</w:t>
      </w:r>
      <w:r>
        <w:rPr>
          <w:b w:val="1"/>
        </w:rPr>
        <w:t xml:space="preserve"> </w:t>
      </w:r>
      <w:r>
        <w:rPr>
          <w:b w:val="1"/>
        </w:rPr>
        <w:t>КАЛТАСИНСКОГО РАЙОНА</w:t>
      </w:r>
    </w:p>
    <w:p w14:paraId="63000000">
      <w:pPr>
        <w:pStyle w:val="Style_3"/>
        <w:ind w:firstLine="0"/>
        <w:jc w:val="center"/>
      </w:pPr>
      <w:r>
        <w:rPr>
          <w:b w:val="1"/>
        </w:rPr>
        <w:t>РАЗЪЯСНЯЕТ</w:t>
      </w:r>
    </w:p>
    <w:p w14:paraId="64000000">
      <w:pPr>
        <w:pStyle w:val="Style_3"/>
        <w:ind w:firstLine="0"/>
        <w:jc w:val="center"/>
      </w:pPr>
      <w:r>
        <w:t>13. Расширен запрет устанавливать испытательный срок для женщин с детьми в возрасте до трёх лет</w:t>
      </w:r>
    </w:p>
    <w:p w14:paraId="65000000">
      <w:pPr>
        <w:pStyle w:val="Style_3"/>
        <w:ind w:firstLine="0"/>
      </w:pPr>
    </w:p>
    <w:p w14:paraId="66000000">
      <w:pPr>
        <w:pStyle w:val="Style_3"/>
      </w:pPr>
      <w:r>
        <w:t>Федеральным законом от 09.04.2026 № 91-ФЗ вводится запрет на установление испытательного срока при приёме на работу женщин, 7 имеющих детей в возрасте до трёх лет. В настоящее время такой запрет действует в отношении женщин, имеющих детей в возрасте до полутора лет.</w:t>
      </w:r>
    </w:p>
    <w:p w14:paraId="67000000">
      <w:pPr>
        <w:pStyle w:val="Style_3"/>
        <w:ind w:firstLine="0"/>
      </w:pPr>
    </w:p>
    <w:p w14:paraId="68000000">
      <w:pPr>
        <w:pStyle w:val="Style_3"/>
        <w:ind/>
        <w:jc w:val="center"/>
      </w:pPr>
      <w:r>
        <w:br w:type="page"/>
      </w:r>
      <w:r>
        <w:rPr>
          <w:b w:val="1"/>
        </w:rPr>
        <w:t>ПРОКУРАТУРА</w:t>
      </w:r>
      <w:r>
        <w:rPr>
          <w:b w:val="1"/>
        </w:rPr>
        <w:t xml:space="preserve"> </w:t>
      </w:r>
      <w:r>
        <w:rPr>
          <w:b w:val="1"/>
        </w:rPr>
        <w:t>КАЛТАСИНСКОГО РАЙОНА</w:t>
      </w:r>
    </w:p>
    <w:p w14:paraId="69000000">
      <w:pPr>
        <w:pStyle w:val="Style_3"/>
        <w:ind w:firstLine="0"/>
        <w:jc w:val="center"/>
      </w:pPr>
      <w:r>
        <w:rPr>
          <w:b w:val="1"/>
        </w:rPr>
        <w:t>РАЗЪЯСНЯЕТ</w:t>
      </w:r>
    </w:p>
    <w:p w14:paraId="6A000000">
      <w:pPr>
        <w:pStyle w:val="Style_3"/>
        <w:ind w:firstLine="0"/>
        <w:jc w:val="center"/>
      </w:pPr>
      <w:r>
        <w:t>14. Подписан закон о подтверждении страниц НКО в соцсетях через «Госуслуги»</w:t>
      </w:r>
    </w:p>
    <w:p w14:paraId="6B000000">
      <w:pPr>
        <w:pStyle w:val="Style_3"/>
        <w:ind w:firstLine="0"/>
      </w:pPr>
    </w:p>
    <w:p w14:paraId="6C000000">
      <w:pPr>
        <w:pStyle w:val="Style_3"/>
      </w:pPr>
      <w:r>
        <w:t>Федеральным законом от 09.04.2026 № 92-ФЗ в целях борьбы с мошенниками, создающими ложные персональные страницы в социальных сетях от имени некоммерческих организаций (благотворительных фондов) для сбора денежных средств, закрепляется возможность прохождения процедуры подтверждения персональной страницы некоммерческой организации в качестве её официальной страницы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определяемом Правительством Российской Федерации.</w:t>
      </w:r>
    </w:p>
    <w:p w14:paraId="6D000000">
      <w:pPr>
        <w:pStyle w:val="Style_3"/>
        <w:ind w:firstLine="0"/>
      </w:pPr>
    </w:p>
    <w:p w14:paraId="6E000000">
      <w:pPr>
        <w:pStyle w:val="Style_3"/>
        <w:ind/>
        <w:jc w:val="center"/>
      </w:pPr>
      <w:r>
        <w:br w:type="page"/>
      </w:r>
      <w:r>
        <w:rPr>
          <w:b w:val="1"/>
        </w:rPr>
        <w:t>ПРОКУРАТУРА</w:t>
      </w:r>
      <w:r>
        <w:rPr>
          <w:b w:val="1"/>
        </w:rPr>
        <w:t xml:space="preserve"> </w:t>
      </w:r>
      <w:r>
        <w:rPr>
          <w:b w:val="1"/>
        </w:rPr>
        <w:t>КАЛТАСИНСКОГО РАЙОНА</w:t>
      </w:r>
    </w:p>
    <w:p w14:paraId="6F000000">
      <w:pPr>
        <w:pStyle w:val="Style_3"/>
        <w:ind w:firstLine="0"/>
        <w:jc w:val="center"/>
      </w:pPr>
      <w:r>
        <w:rPr>
          <w:b w:val="1"/>
        </w:rPr>
        <w:t>РАЗЪЯСНЯЕТ</w:t>
      </w:r>
    </w:p>
    <w:p w14:paraId="70000000">
      <w:pPr>
        <w:pStyle w:val="Style_3"/>
        <w:ind w:firstLine="0"/>
        <w:jc w:val="center"/>
      </w:pPr>
      <w:r>
        <w:t>15. Внесены изменения в статью 14 закона о малом и среднем предпринимательстве</w:t>
      </w:r>
    </w:p>
    <w:p w14:paraId="71000000">
      <w:pPr>
        <w:pStyle w:val="Style_3"/>
        <w:ind w:firstLine="0"/>
      </w:pPr>
    </w:p>
    <w:p w14:paraId="72000000">
      <w:pPr>
        <w:pStyle w:val="Style_3"/>
      </w:pPr>
      <w:r>
        <w:t xml:space="preserve">Федеральным законом от 09.04.2026 № 93-ФЗ предоставляется возможность субъектам малого и среднего предпринимательства, осуществляющим производство и (или) реализацию сахаросодержащих напитков, получать предусмотренную Федеральным законом «О развитии малого и среднего предпринимательства в Российской Федерации» финансовую поддержку. Одновременно с этим предусматривается, что названное положение не распространяется на субъекты малого и среднего предпринимательства, осуществляющие производство и (или) реализацию тонизирующих напитков. </w:t>
      </w:r>
    </w:p>
    <w:p w14:paraId="73000000">
      <w:pPr>
        <w:pStyle w:val="Style_3"/>
        <w:ind w:firstLine="0"/>
      </w:pPr>
    </w:p>
    <w:p w14:paraId="74000000">
      <w:pPr>
        <w:pStyle w:val="Style_3"/>
        <w:ind/>
        <w:jc w:val="center"/>
      </w:pPr>
      <w:r>
        <w:br w:type="page"/>
      </w:r>
      <w:r>
        <w:rPr>
          <w:b w:val="1"/>
        </w:rPr>
        <w:t>ПРОКУРАТУРА</w:t>
      </w:r>
      <w:r>
        <w:rPr>
          <w:b w:val="1"/>
        </w:rPr>
        <w:t xml:space="preserve"> </w:t>
      </w:r>
      <w:r>
        <w:rPr>
          <w:b w:val="1"/>
        </w:rPr>
        <w:t>КАЛТАСИНСКОГО РАЙОНА</w:t>
      </w:r>
    </w:p>
    <w:p w14:paraId="75000000">
      <w:pPr>
        <w:pStyle w:val="Style_3"/>
        <w:ind w:firstLine="0"/>
        <w:jc w:val="center"/>
      </w:pPr>
      <w:r>
        <w:rPr>
          <w:b w:val="1"/>
        </w:rPr>
        <w:t>РАЗЪЯСНЯЕТ</w:t>
      </w:r>
    </w:p>
    <w:p w14:paraId="76000000">
      <w:pPr>
        <w:pStyle w:val="Style_3"/>
        <w:ind w:firstLine="0"/>
        <w:jc w:val="center"/>
      </w:pPr>
      <w:r>
        <w:t>16. Уточнены особенности обеспечения промышленной безопасности при организации и проведении сварочных работ на опасных производственных объектах</w:t>
      </w:r>
    </w:p>
    <w:p w14:paraId="77000000">
      <w:pPr>
        <w:pStyle w:val="Style_3"/>
        <w:ind w:firstLine="0"/>
      </w:pPr>
    </w:p>
    <w:p w14:paraId="78000000">
      <w:pPr>
        <w:pStyle w:val="Style_3"/>
      </w:pPr>
      <w:r>
        <w:t>Федеральным законом от 09.04.2026 № 94-ФЗ уточняются особенности обеспечения промышленной безопасности при организации и проведении сварочных работ на опасных производственных объектах. В частности, Федеральным законом предусмотрено, что юридические лица, индивидуальные предприниматели и работники, выполняющие сварочные работы на опасных производственных объектах, обязаны проходить проверку готовности к их выполнению. Такая проверка проводится юридическими лицами, которые являются членами саморегулируемых организаций в области проверки готовности сварочного производства.</w:t>
      </w:r>
    </w:p>
    <w:p w14:paraId="79000000">
      <w:pPr>
        <w:pStyle w:val="Style_3"/>
        <w:ind w:firstLine="0"/>
      </w:pPr>
    </w:p>
    <w:p w14:paraId="7A000000">
      <w:pPr>
        <w:pStyle w:val="Style_3"/>
        <w:ind/>
        <w:jc w:val="center"/>
      </w:pPr>
      <w:r>
        <w:br w:type="page"/>
      </w:r>
      <w:r>
        <w:rPr>
          <w:b w:val="1"/>
        </w:rPr>
        <w:t>ПРОКУРАТУРА</w:t>
      </w:r>
      <w:r>
        <w:rPr>
          <w:b w:val="1"/>
        </w:rPr>
        <w:t xml:space="preserve"> </w:t>
      </w:r>
      <w:r>
        <w:rPr>
          <w:b w:val="1"/>
        </w:rPr>
        <w:t>КАЛТАСИНСКОГО РАЙОНА</w:t>
      </w:r>
    </w:p>
    <w:p w14:paraId="7B000000">
      <w:pPr>
        <w:pStyle w:val="Style_3"/>
        <w:ind w:firstLine="0"/>
        <w:jc w:val="center"/>
      </w:pPr>
      <w:r>
        <w:rPr>
          <w:b w:val="1"/>
        </w:rPr>
        <w:t>РАЗЪЯСНЯЕТ</w:t>
      </w:r>
    </w:p>
    <w:p w14:paraId="7C000000">
      <w:pPr>
        <w:pStyle w:val="Style_3"/>
        <w:ind w:firstLine="0"/>
        <w:jc w:val="center"/>
      </w:pPr>
      <w:r>
        <w:t>17. Законом предусмотрена возможность заключения лицами, осуществляющими перевозки легковым такси, краткосрочных договоров обязательного страхования</w:t>
      </w:r>
    </w:p>
    <w:p w14:paraId="7D000000">
      <w:pPr>
        <w:pStyle w:val="Style_3"/>
        <w:ind w:firstLine="0"/>
      </w:pPr>
    </w:p>
    <w:p w14:paraId="7E000000">
      <w:pPr>
        <w:pStyle w:val="Style_3"/>
      </w:pPr>
      <w:r>
        <w:t>С 1 сентября 2024 года введено обязательное страхование гражданской ответственности перевозчика при перевозках пассажиров и багажа легковым такси. На такие перевозки распространяется действие положений Федерального закона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причинённого при перевозках пассажиров метрополитеном». Срок действия договора обязательного страхования составляет не менее одного года.</w:t>
      </w:r>
    </w:p>
    <w:p w14:paraId="7F000000">
      <w:pPr>
        <w:pStyle w:val="Style_3"/>
      </w:pPr>
      <w:r>
        <w:t>С учётом анализа правоприменительной практики Федеральным законом от 09.04.2026 № 95-ФЗ предусматривается возможность заключения лицами, осуществляющими перевозки легковым такси, краткосрочных договоров обязательного страхования.</w:t>
      </w:r>
    </w:p>
    <w:p w14:paraId="80000000">
      <w:pPr>
        <w:pStyle w:val="Style_3"/>
      </w:pPr>
      <w:r>
        <w:t>Предполагается, что срок действия такого договора может быть менее года, но не может быть менее одного дня (в случае если перевозчиком являются физическое лицо или индивидуальный предприниматель, имеющие право на осуществление деятельности по перевозке пассажиров и багажа легковым такси). При этом в зависимости от срока действия краткосрочного договора страховщиком должен быть установлен соответствующий понижающий коэффициент к общему размеру страховой премии.</w:t>
      </w:r>
    </w:p>
    <w:p w14:paraId="81000000">
      <w:pPr>
        <w:pStyle w:val="Style_3"/>
        <w:ind w:firstLine="0"/>
      </w:pPr>
    </w:p>
    <w:p w14:paraId="82000000">
      <w:pPr>
        <w:pStyle w:val="Style_3"/>
        <w:ind/>
        <w:jc w:val="center"/>
      </w:pPr>
      <w:r>
        <w:br w:type="page"/>
      </w:r>
      <w:r>
        <w:rPr>
          <w:b w:val="1"/>
        </w:rPr>
        <w:t>ПРОКУРАТУРА</w:t>
      </w:r>
      <w:r>
        <w:rPr>
          <w:b w:val="1"/>
        </w:rPr>
        <w:t xml:space="preserve"> </w:t>
      </w:r>
      <w:r>
        <w:rPr>
          <w:b w:val="1"/>
        </w:rPr>
        <w:t>КАЛТАСИНСКОГО РАЙОНА</w:t>
      </w:r>
    </w:p>
    <w:p w14:paraId="83000000">
      <w:pPr>
        <w:pStyle w:val="Style_3"/>
        <w:ind w:firstLine="0"/>
        <w:jc w:val="center"/>
      </w:pPr>
      <w:r>
        <w:rPr>
          <w:b w:val="1"/>
        </w:rPr>
        <w:t>РАЗЪЯСНЯЕТ</w:t>
      </w:r>
    </w:p>
    <w:p w14:paraId="84000000">
      <w:pPr>
        <w:pStyle w:val="Style_3"/>
        <w:ind w:firstLine="0"/>
        <w:jc w:val="center"/>
      </w:pPr>
      <w:r>
        <w:t>18. Внесено изменение в статью 166–1 Бюджетного кодекса</w:t>
      </w:r>
    </w:p>
    <w:p w14:paraId="85000000">
      <w:pPr>
        <w:pStyle w:val="Style_3"/>
        <w:ind w:firstLine="0"/>
      </w:pPr>
    </w:p>
    <w:p w14:paraId="86000000">
      <w:pPr>
        <w:pStyle w:val="Style_3"/>
      </w:pPr>
      <w:r>
        <w:t>Федеральным законом от 09.04.2026 № 96-ФЗ в Бюджетный кодекс Российской Федерации вносится изменение, корреспондирующее положениям Федерального закона от 23 марта 2026 г. № 66-ФЗ «О внесении изменений в Федеральный закон «Об инвестировании средств для финансирования накопительной пенсии в Российской Федерации», в связи с уточнением порядка отражения на индивидуальном лицевом счёте застрахованного лица средств резерва Фонда пенсионного и социального страхования Российской Федерации по обязательному пенсионному страхованию в качестве чистого финансового результата.</w:t>
      </w:r>
    </w:p>
    <w:p w14:paraId="87000000">
      <w:pPr>
        <w:pStyle w:val="Style_3"/>
        <w:ind w:firstLine="0"/>
      </w:pPr>
    </w:p>
    <w:p w14:paraId="88000000">
      <w:pPr>
        <w:pStyle w:val="Style_3"/>
        <w:ind/>
        <w:jc w:val="center"/>
      </w:pPr>
      <w:r>
        <w:br w:type="page"/>
      </w:r>
      <w:r>
        <w:rPr>
          <w:b w:val="1"/>
        </w:rPr>
        <w:t>ПРОКУРАТУРА</w:t>
      </w:r>
      <w:r>
        <w:rPr>
          <w:b w:val="1"/>
        </w:rPr>
        <w:t xml:space="preserve"> </w:t>
      </w:r>
      <w:r>
        <w:rPr>
          <w:b w:val="1"/>
        </w:rPr>
        <w:t>КАЛТАСИНСКОГО РАЙОНА</w:t>
      </w:r>
    </w:p>
    <w:p w14:paraId="89000000">
      <w:pPr>
        <w:pStyle w:val="Style_3"/>
        <w:ind w:firstLine="0"/>
        <w:jc w:val="center"/>
      </w:pPr>
      <w:r>
        <w:rPr>
          <w:b w:val="1"/>
        </w:rPr>
        <w:t>РАЗЪЯСНЯЕТ</w:t>
      </w:r>
    </w:p>
    <w:p w14:paraId="8A000000">
      <w:pPr>
        <w:pStyle w:val="Style_3"/>
        <w:ind w:firstLine="0"/>
        <w:jc w:val="center"/>
      </w:pPr>
      <w:r>
        <w:t>19. Законом предусмотрено осуществление Банком России подготовки и представления в Госдуму проекта основных направлений 9 единой государственной денежно-кредитной политики на очередной финансовый год и на плановый период в два года</w:t>
      </w:r>
    </w:p>
    <w:p w14:paraId="8B000000">
      <w:pPr>
        <w:pStyle w:val="Style_3"/>
        <w:ind w:firstLine="0"/>
      </w:pPr>
    </w:p>
    <w:p w14:paraId="8C000000">
      <w:pPr>
        <w:pStyle w:val="Style_3"/>
      </w:pPr>
      <w:r>
        <w:t>Федеральным законом от 09.04.2026 № 97-ФЗ с учётом положений Бюджетного кодекса Российской Федерации предусматривается, что Банк России осуществляет подготовку и представляет в Государственную Думу проект основных направлений единой государственной денежно-кредитной политики на очередной финансовый год и на плановый период, равный двум годам, следующим за очередным годом.</w:t>
      </w:r>
    </w:p>
    <w:p w14:paraId="8D000000">
      <w:pPr>
        <w:pStyle w:val="Style_3"/>
        <w:ind w:firstLine="0"/>
      </w:pPr>
    </w:p>
    <w:p w14:paraId="8E000000">
      <w:pPr>
        <w:pStyle w:val="Style_3"/>
        <w:ind/>
        <w:jc w:val="center"/>
      </w:pPr>
      <w:r>
        <w:br w:type="page"/>
      </w:r>
      <w:r>
        <w:rPr>
          <w:b w:val="1"/>
        </w:rPr>
        <w:t>ПРОКУРАТУРА</w:t>
      </w:r>
      <w:r>
        <w:rPr>
          <w:b w:val="1"/>
        </w:rPr>
        <w:t xml:space="preserve"> </w:t>
      </w:r>
      <w:r>
        <w:rPr>
          <w:b w:val="1"/>
        </w:rPr>
        <w:t>КАЛТАСИНСКОГО РАЙОНА</w:t>
      </w:r>
    </w:p>
    <w:p w14:paraId="8F000000">
      <w:pPr>
        <w:pStyle w:val="Style_3"/>
        <w:ind w:firstLine="0"/>
        <w:jc w:val="center"/>
      </w:pPr>
      <w:r>
        <w:rPr>
          <w:b w:val="1"/>
        </w:rPr>
        <w:t>РАЗЪЯСНЯЕТ</w:t>
      </w:r>
    </w:p>
    <w:p w14:paraId="90000000">
      <w:pPr>
        <w:pStyle w:val="Style_3"/>
        <w:ind w:firstLine="0"/>
        <w:jc w:val="center"/>
      </w:pPr>
      <w:r>
        <w:t>20. Ряд законов в части, касающейся порядка проведения оценки квалификации отдельных лиц, приведены в соответствие с положениями закона о независимой оценке квалификации</w:t>
      </w:r>
    </w:p>
    <w:p w14:paraId="91000000">
      <w:pPr>
        <w:pStyle w:val="Style_3"/>
        <w:ind w:firstLine="0"/>
      </w:pPr>
    </w:p>
    <w:p w14:paraId="92000000">
      <w:pPr>
        <w:pStyle w:val="Style_3"/>
      </w:pPr>
      <w:r>
        <w:t>Федеральным законом от 09.04.2026 № 98-ФЗ положения федеральных законов «О рынке ценных бумаг», «О негосударственных пенсионных фондах», «Об инвестиционных фондах», «О клиринге, клиринговой деятельности и центральном контрагенте», «Об организованных торгах» и «О центральном депозитарии» в части, касающейся порядка проведения оценки квалификации отдельных лиц, приводятся в соответствие с положениями Федерального закона «О независимой оценке квалификации».</w:t>
      </w:r>
    </w:p>
    <w:p w14:paraId="93000000">
      <w:pPr>
        <w:pStyle w:val="Style_3"/>
        <w:ind w:firstLine="0"/>
      </w:pPr>
    </w:p>
    <w:p w14:paraId="94000000">
      <w:pPr>
        <w:pStyle w:val="Style_3"/>
        <w:ind/>
        <w:jc w:val="center"/>
      </w:pPr>
      <w:r>
        <w:br w:type="page"/>
      </w:r>
      <w:r>
        <w:rPr>
          <w:b w:val="1"/>
        </w:rPr>
        <w:t>ПРОКУРАТУРА</w:t>
      </w:r>
      <w:r>
        <w:rPr>
          <w:b w:val="1"/>
        </w:rPr>
        <w:t xml:space="preserve"> </w:t>
      </w:r>
      <w:r>
        <w:rPr>
          <w:b w:val="1"/>
        </w:rPr>
        <w:t>КАЛТАСИНСКОГО РАЙОНА</w:t>
      </w:r>
    </w:p>
    <w:p w14:paraId="95000000">
      <w:pPr>
        <w:pStyle w:val="Style_3"/>
        <w:ind w:firstLine="0"/>
        <w:jc w:val="center"/>
      </w:pPr>
      <w:r>
        <w:rPr>
          <w:b w:val="1"/>
        </w:rPr>
        <w:t>РАЗЪЯСНЯЕТ</w:t>
      </w:r>
    </w:p>
    <w:p w14:paraId="96000000">
      <w:pPr>
        <w:pStyle w:val="Style_3"/>
        <w:ind w:firstLine="0"/>
        <w:jc w:val="center"/>
      </w:pPr>
      <w:r>
        <w:t>21. Внесено изменение в статью 23.3 КоАП</w:t>
      </w:r>
    </w:p>
    <w:p w14:paraId="97000000">
      <w:pPr>
        <w:pStyle w:val="Style_3"/>
        <w:ind w:firstLine="0"/>
      </w:pPr>
    </w:p>
    <w:p w14:paraId="98000000">
      <w:pPr>
        <w:pStyle w:val="Style_3"/>
      </w:pPr>
      <w:r>
        <w:t>Федеральным законом от 09.04.2026 № 99-ФЗ заместители начальников полиции (по охране общественного порядка) наделяются правом рассматривать дела об административных правонарушениях, предусмотренных статьёй 6.24 (в части административных правонарушений, совершённых в общественных местах), частями 1, 3 – 5.1 статьи 11.1, частью 3 статьи 11.14, статьёй 11.15, частью 1 статьи 11.15.1 (в части неисполнения гражданами требований по соблюдению транспортной безопасности), частями 1 и 2 статьи 11.17, статьями 13.24, 14.26, частью 2 статьи 14.53, частями 1, 2 и 3 статьи 18.8, частями 1 и 2 статьи 20.1, частями 1 и 2 статьи 20.20, статьёй 20.21 Кодекса Российской Федерации об административных правонарушениях.</w:t>
      </w:r>
    </w:p>
    <w:p w14:paraId="99000000">
      <w:pPr>
        <w:pStyle w:val="Style_3"/>
        <w:ind w:firstLine="0"/>
      </w:pPr>
    </w:p>
    <w:p w14:paraId="9A000000">
      <w:pPr>
        <w:pStyle w:val="Style_3"/>
        <w:ind/>
        <w:jc w:val="center"/>
      </w:pPr>
      <w:r>
        <w:br w:type="page"/>
      </w:r>
      <w:r>
        <w:rPr>
          <w:b w:val="1"/>
        </w:rPr>
        <w:t>ПРОКУРАТУРА</w:t>
      </w:r>
      <w:r>
        <w:rPr>
          <w:b w:val="1"/>
        </w:rPr>
        <w:t xml:space="preserve"> </w:t>
      </w:r>
      <w:r>
        <w:rPr>
          <w:b w:val="1"/>
        </w:rPr>
        <w:t>КАЛТАСИНСКОГО РАЙОНА</w:t>
      </w:r>
    </w:p>
    <w:p w14:paraId="9B000000">
      <w:pPr>
        <w:pStyle w:val="Style_3"/>
        <w:ind w:firstLine="0"/>
        <w:jc w:val="center"/>
      </w:pPr>
      <w:r>
        <w:rPr>
          <w:b w:val="1"/>
        </w:rPr>
        <w:t>РАЗЪЯСНЯЕТ</w:t>
      </w:r>
    </w:p>
    <w:p w14:paraId="9C000000">
      <w:pPr>
        <w:pStyle w:val="Style_3"/>
        <w:ind w:firstLine="0"/>
        <w:jc w:val="center"/>
      </w:pPr>
      <w:r>
        <w:t xml:space="preserve">22. Подписан закон, направленный на защиту исторической памяти </w:t>
      </w:r>
    </w:p>
    <w:p w14:paraId="9D000000">
      <w:pPr>
        <w:pStyle w:val="Style_3"/>
        <w:ind w:firstLine="0"/>
      </w:pPr>
    </w:p>
    <w:p w14:paraId="9E000000">
      <w:pPr>
        <w:pStyle w:val="Style_3"/>
        <w:ind w:firstLine="709"/>
      </w:pPr>
      <w:r>
        <w:t>Федеральный закон от 09.04.2026 № 100-ФЗ устанавливает уголовную ответственность за общественно опасные действия, совершённые в отношении захоронений жертв геноцида советского народа и объектов, увековечивающих их память, а также за отрицание факта геноцида советского народа и оскорбление памяти жертв геноцида советского народа.</w:t>
      </w:r>
    </w:p>
    <w:p w14:paraId="9F000000">
      <w:pPr>
        <w:pStyle w:val="Style_3"/>
        <w:ind w:firstLine="0"/>
      </w:pPr>
    </w:p>
    <w:p w14:paraId="A0000000">
      <w:pPr>
        <w:pStyle w:val="Style_3"/>
        <w:ind/>
        <w:jc w:val="center"/>
      </w:pPr>
      <w:r>
        <w:br w:type="page"/>
      </w:r>
      <w:r>
        <w:rPr>
          <w:b w:val="1"/>
        </w:rPr>
        <w:t>ПРОКУРАТУРА</w:t>
      </w:r>
      <w:r>
        <w:rPr>
          <w:b w:val="1"/>
        </w:rPr>
        <w:t xml:space="preserve"> </w:t>
      </w:r>
      <w:r>
        <w:rPr>
          <w:b w:val="1"/>
        </w:rPr>
        <w:t>КАЛТАСИНСКОГО РАЙОНА</w:t>
      </w:r>
    </w:p>
    <w:p w14:paraId="A1000000">
      <w:pPr>
        <w:pStyle w:val="Style_3"/>
        <w:ind w:firstLine="0"/>
        <w:jc w:val="center"/>
      </w:pPr>
      <w:r>
        <w:rPr>
          <w:b w:val="1"/>
        </w:rPr>
        <w:t>РАЗЪЯСНЯЕТ</w:t>
      </w:r>
    </w:p>
    <w:p w14:paraId="A2000000">
      <w:pPr>
        <w:pStyle w:val="Style_3"/>
        <w:ind w:firstLine="0"/>
        <w:jc w:val="center"/>
      </w:pPr>
      <w:r>
        <w:t>23. Подписан закон о национальной системе подтверждения ожидания поставки товаров</w:t>
      </w:r>
    </w:p>
    <w:p w14:paraId="A3000000">
      <w:pPr>
        <w:pStyle w:val="Style_3"/>
        <w:ind w:firstLine="0"/>
      </w:pPr>
    </w:p>
    <w:p w14:paraId="A4000000">
      <w:pPr>
        <w:pStyle w:val="Style_3"/>
        <w:ind w:firstLine="709"/>
      </w:pPr>
      <w:r>
        <w:t>Федеральным законом от 17.04.2026 № 101-ФЗ определяются основы правового регулирования организации и функционирования национальной системы подтверждения ожидания поставки товаров.</w:t>
      </w:r>
    </w:p>
    <w:p w14:paraId="A5000000">
      <w:pPr>
        <w:pStyle w:val="Style_3"/>
        <w:ind w:firstLine="709"/>
      </w:pPr>
      <w:r>
        <w:t xml:space="preserve">Согласно Федеральному закону при ввозе на территорию Российской Федерации автомобильным транспортом товаров с территорий государств – членов Евразийского экономического союза должен быть сформирован документ о предстоящей поставке товаров и внесён обеспечительный платёж. </w:t>
      </w:r>
    </w:p>
    <w:p w14:paraId="A6000000">
      <w:pPr>
        <w:pStyle w:val="Style_3"/>
        <w:ind w:firstLine="709"/>
      </w:pPr>
      <w:r>
        <w:t>При этом Федеральным законом установлен перечень товаров, на которые не распространяются положения законодательства Российской Федерации о национальной системе подтверждения ожидания поставки товаров. Такими товарами являются нефть и товары, выработанные из нефти, электроэнергия, товары, перевозка (транспортировка) которых осуществляется трубопроводным транспортом, товары, ввозимые физическими лицами для личного пользования, а также другие товары.</w:t>
      </w:r>
    </w:p>
    <w:p w14:paraId="A7000000">
      <w:pPr>
        <w:pStyle w:val="Style_3"/>
        <w:ind w:firstLine="709"/>
      </w:pPr>
      <w:r>
        <w:t>Кроме того, Федеральным законом установлен перечень лиц, освобождённых от обязанности вносить обеспечительный платёж. Такими лицами, в частности, являются крупнейшие налогоплательщики и лица, включённые в реестр уполномоченных экономических операторов.</w:t>
      </w:r>
    </w:p>
    <w:p w14:paraId="A8000000">
      <w:pPr>
        <w:pStyle w:val="Style_3"/>
        <w:ind w:firstLine="0"/>
      </w:pPr>
    </w:p>
    <w:p w14:paraId="A9000000">
      <w:pPr>
        <w:pStyle w:val="Style_3"/>
        <w:ind/>
        <w:jc w:val="center"/>
      </w:pPr>
      <w:r>
        <w:br w:type="page"/>
      </w:r>
      <w:r>
        <w:rPr>
          <w:b w:val="1"/>
        </w:rPr>
        <w:t>ПРОКУРАТУРА</w:t>
      </w:r>
      <w:r>
        <w:rPr>
          <w:b w:val="1"/>
        </w:rPr>
        <w:t xml:space="preserve"> </w:t>
      </w:r>
      <w:r>
        <w:rPr>
          <w:b w:val="1"/>
        </w:rPr>
        <w:t>КАЛТАСИНСКОГО РАЙОНА</w:t>
      </w:r>
    </w:p>
    <w:p w14:paraId="AA000000">
      <w:pPr>
        <w:pStyle w:val="Style_3"/>
        <w:ind w:firstLine="0"/>
        <w:jc w:val="center"/>
      </w:pPr>
      <w:r>
        <w:rPr>
          <w:b w:val="1"/>
        </w:rPr>
        <w:t>РАЗЪЯСНЯЕТ</w:t>
      </w:r>
    </w:p>
    <w:p w14:paraId="AB000000">
      <w:pPr>
        <w:pStyle w:val="Style_3"/>
        <w:ind w:firstLine="0"/>
        <w:jc w:val="center"/>
      </w:pPr>
      <w:r>
        <w:t xml:space="preserve">24. Внесены изменения в некоторые статьи части второй Налогового кодекса </w:t>
      </w:r>
    </w:p>
    <w:p w14:paraId="AC000000">
      <w:pPr>
        <w:pStyle w:val="Style_3"/>
        <w:ind w:firstLine="0"/>
      </w:pPr>
    </w:p>
    <w:p w14:paraId="AD000000">
      <w:pPr>
        <w:pStyle w:val="Style_3"/>
        <w:ind w:firstLine="709"/>
      </w:pPr>
      <w:r>
        <w:t>Федеральным законом от 17.04.2026 № 102-ФЗ налогоплательщикам налога на добавленную стоимость и акцизов предоставляется право учёта обеспечительного платежа, уплаченного при ввозе товаров на территорию Российской Федерации в соответствии с Федеральным законом «О национальной системе подтверждения ожидания поставки товаров и о внесении изменений в отдельные законодательные акты Российской Федерации», в налоговой декларации по косвенным налогам (налогу на добавленную стоимость и акцизам) в целях исполнения обязанности по уплате указанных налогов.</w:t>
      </w:r>
    </w:p>
    <w:p w14:paraId="AE000000">
      <w:pPr>
        <w:pStyle w:val="Style_3"/>
        <w:ind w:firstLine="0"/>
      </w:pPr>
    </w:p>
    <w:p w14:paraId="AF000000">
      <w:pPr>
        <w:pStyle w:val="Style_3"/>
        <w:ind/>
        <w:jc w:val="center"/>
      </w:pPr>
      <w:r>
        <w:br w:type="page"/>
      </w:r>
      <w:r>
        <w:rPr>
          <w:b w:val="1"/>
        </w:rPr>
        <w:t>ПРОКУРАТУРА</w:t>
      </w:r>
      <w:r>
        <w:rPr>
          <w:b w:val="1"/>
        </w:rPr>
        <w:t xml:space="preserve"> </w:t>
      </w:r>
      <w:r>
        <w:rPr>
          <w:b w:val="1"/>
        </w:rPr>
        <w:t>КАЛТАСИНСКОГО РАЙОНА</w:t>
      </w:r>
    </w:p>
    <w:p w14:paraId="B0000000">
      <w:pPr>
        <w:pStyle w:val="Style_3"/>
        <w:ind w:firstLine="0"/>
        <w:jc w:val="center"/>
      </w:pPr>
      <w:r>
        <w:rPr>
          <w:b w:val="1"/>
        </w:rPr>
        <w:t>РАЗЪЯСНЯЕТ</w:t>
      </w:r>
    </w:p>
    <w:p w14:paraId="B1000000">
      <w:pPr>
        <w:pStyle w:val="Style_3"/>
        <w:ind w:firstLine="0"/>
        <w:jc w:val="center"/>
      </w:pPr>
      <w:r>
        <w:t xml:space="preserve">25. Отменена госпошлина за внесение в загранпаспорт сведений о детях </w:t>
      </w:r>
    </w:p>
    <w:p w14:paraId="B2000000">
      <w:pPr>
        <w:pStyle w:val="Style_3"/>
        <w:ind w:firstLine="0"/>
      </w:pPr>
    </w:p>
    <w:p w14:paraId="B3000000">
      <w:pPr>
        <w:pStyle w:val="Style_3"/>
        <w:ind w:firstLine="709"/>
      </w:pPr>
      <w:r>
        <w:t>Федеральным законом от 25.04.2026 № 103-ФЗ признаётся утратившей силу норма Налогового кодекса Российской Федерации, предусматривающая взимание государственной пошлины за внесение изменений в паспорт, 11 удостоверяющий личность гражданина Российской Федерации за пределами территории Российской Федерации, в связи с исключением из паспорта сведений о детях.</w:t>
      </w:r>
    </w:p>
    <w:p w14:paraId="B4000000">
      <w:pPr>
        <w:pStyle w:val="Style_3"/>
        <w:ind w:firstLine="0"/>
      </w:pPr>
    </w:p>
    <w:p w14:paraId="B5000000">
      <w:pPr>
        <w:pStyle w:val="Style_3"/>
        <w:ind/>
        <w:jc w:val="center"/>
      </w:pPr>
      <w:r>
        <w:br w:type="page"/>
      </w:r>
      <w:r>
        <w:rPr>
          <w:b w:val="1"/>
        </w:rPr>
        <w:t>ПРОКУРАТУРА</w:t>
      </w:r>
      <w:r>
        <w:rPr>
          <w:b w:val="1"/>
        </w:rPr>
        <w:t xml:space="preserve"> </w:t>
      </w:r>
      <w:r>
        <w:rPr>
          <w:b w:val="1"/>
        </w:rPr>
        <w:t>КАЛТАСИНСКОГО РАЙОНА</w:t>
      </w:r>
    </w:p>
    <w:p w14:paraId="B6000000">
      <w:pPr>
        <w:pStyle w:val="Style_3"/>
        <w:ind w:firstLine="0"/>
        <w:jc w:val="center"/>
      </w:pPr>
      <w:r>
        <w:rPr>
          <w:b w:val="1"/>
        </w:rPr>
        <w:t>РАЗЪЯСНЯЕТ</w:t>
      </w:r>
    </w:p>
    <w:p w14:paraId="B7000000">
      <w:pPr>
        <w:pStyle w:val="Style_3"/>
        <w:ind w:firstLine="0"/>
        <w:jc w:val="center"/>
      </w:pPr>
      <w:r>
        <w:t>26. В Налоговый кодекс внесены изменения</w:t>
      </w:r>
    </w:p>
    <w:p w14:paraId="B8000000">
      <w:pPr>
        <w:pStyle w:val="Style_3"/>
        <w:ind w:firstLine="0"/>
      </w:pPr>
    </w:p>
    <w:p w14:paraId="B9000000">
      <w:pPr>
        <w:pStyle w:val="Style_3"/>
      </w:pPr>
      <w:r>
        <w:t>В соответствии с Федеральным законом от 25.04.2026 № 104-ФЗ отдельные полномочия Правительства Российской Федерации в сфере регулирования налоговых правоотношений передаются федеральным органам исполнительной власти.</w:t>
      </w:r>
    </w:p>
    <w:p w14:paraId="BA000000">
      <w:pPr>
        <w:pStyle w:val="Style_3"/>
      </w:pPr>
      <w:r>
        <w:t>Федеральным законом в 2026 году устанавливается переходный период в целях выбора малыми предприятиями, в том числе микропредприятиями, оптимального режима налогообложения.</w:t>
      </w:r>
    </w:p>
    <w:p w14:paraId="BB000000">
      <w:pPr>
        <w:pStyle w:val="Style_3"/>
      </w:pPr>
      <w:r>
        <w:t xml:space="preserve">Кроме того, вводится механизм налогового стимулирования добровольного замещения до 31 декабря 2026 года включительно облигаций российских эмитентов, номинальная стоимость которых выражена в валютах недружественных стран, новыми облигациями, номинированными в рублях. </w:t>
      </w:r>
    </w:p>
    <w:p w14:paraId="BC000000">
      <w:pPr>
        <w:pStyle w:val="Style_3"/>
      </w:pPr>
      <w:r>
        <w:t>Федеральным законом из числа объектов обложения налогом на добавленную стоимость исключается оказание услуг по подключению (технологическому присоединению) к газораспределительным сетям газоиспользующего оборудования в рамках догазификации, догазификации котельных с учётом оказания данных услуг без взимания платы с заявителей.</w:t>
      </w:r>
    </w:p>
    <w:p w14:paraId="BD000000">
      <w:pPr>
        <w:pStyle w:val="Style_3"/>
      </w:pPr>
      <w:r>
        <w:t>Помимо этого определяется порядок принятия к вычету сумм налога на добавленную стоимость, предъявленных налогоплательщикам, реализующим сырьевые товары, в случае исключения в 2026 году кодов таких товаров из утверждённого Правительством Российской Федерации перечня кодов видов сырьевых товаров в соответствии с единой Товарной номенклатурой внешнеэкономической деятельности Евразийского экономического союза.</w:t>
      </w:r>
    </w:p>
    <w:p w14:paraId="BE000000">
      <w:pPr>
        <w:pStyle w:val="Style_3"/>
        <w:ind w:firstLine="0"/>
      </w:pPr>
    </w:p>
    <w:p w14:paraId="BF000000">
      <w:pPr>
        <w:pStyle w:val="Style_3"/>
        <w:ind/>
        <w:jc w:val="center"/>
      </w:pPr>
      <w:r>
        <w:br w:type="page"/>
      </w:r>
      <w:r>
        <w:rPr>
          <w:b w:val="1"/>
        </w:rPr>
        <w:t>ПРОКУРАТУРА</w:t>
      </w:r>
      <w:r>
        <w:rPr>
          <w:b w:val="1"/>
        </w:rPr>
        <w:t xml:space="preserve"> </w:t>
      </w:r>
      <w:r>
        <w:rPr>
          <w:b w:val="1"/>
        </w:rPr>
        <w:t>КАЛТАСИНСКОГО РАЙОНА</w:t>
      </w:r>
    </w:p>
    <w:p w14:paraId="C0000000">
      <w:pPr>
        <w:pStyle w:val="Style_3"/>
        <w:ind w:firstLine="0"/>
        <w:jc w:val="center"/>
      </w:pPr>
      <w:r>
        <w:rPr>
          <w:b w:val="1"/>
        </w:rPr>
        <w:t>РАЗЪЯСНЯЕТ</w:t>
      </w:r>
    </w:p>
    <w:p w14:paraId="C1000000">
      <w:pPr>
        <w:pStyle w:val="Style_3"/>
        <w:ind w:firstLine="0"/>
        <w:jc w:val="center"/>
      </w:pPr>
      <w:r>
        <w:t>27. Подписан закон об изменении порядка предоставления госслужащими сведений о доходах и расходах</w:t>
      </w:r>
    </w:p>
    <w:p w14:paraId="C2000000">
      <w:pPr>
        <w:pStyle w:val="Style_3"/>
        <w:ind w:firstLine="0"/>
      </w:pPr>
    </w:p>
    <w:p w14:paraId="C3000000">
      <w:pPr>
        <w:pStyle w:val="Style_3"/>
      </w:pPr>
      <w:r>
        <w:t>Федеральным законом в целях совершенствования порядка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общему доходу данного лица, его супруги (супруга) и несовершеннолетних детей устанавливается, что при расчёте общего дохода данного лица, его супруги (супруга) и несовершеннолетних 12 детей учитывается доход супруги (супруга), полученный в период нахождения с ним в браке.</w:t>
      </w:r>
    </w:p>
    <w:p w14:paraId="C4000000">
      <w:pPr>
        <w:pStyle w:val="Style_3"/>
      </w:pPr>
      <w:r>
        <w:t>Федеральным законом от 25.04.2026 № 105-ФЗ также предусматривается, что контроль за расходами по сделкам с имуществом, приобретённым должностным лицом или указанными членами его семьи до его назначения (избрания) на должность либо супругой (супругом) должностного лица до вступления с ним в брак, не осуществляется и такое имущество не может быть обращено в доход Российской Федерации.</w:t>
      </w:r>
    </w:p>
    <w:p w14:paraId="C5000000">
      <w:pPr>
        <w:pStyle w:val="Style_3"/>
        <w:ind w:firstLine="0"/>
      </w:pPr>
    </w:p>
    <w:p w14:paraId="C6000000">
      <w:pPr>
        <w:pStyle w:val="Style_3"/>
        <w:ind/>
        <w:jc w:val="center"/>
      </w:pPr>
      <w:r>
        <w:br w:type="page"/>
      </w:r>
      <w:r>
        <w:rPr>
          <w:b w:val="1"/>
        </w:rPr>
        <w:t>ПРОКУРАТУРА</w:t>
      </w:r>
      <w:r>
        <w:rPr>
          <w:b w:val="1"/>
        </w:rPr>
        <w:t xml:space="preserve"> </w:t>
      </w:r>
      <w:r>
        <w:rPr>
          <w:b w:val="1"/>
        </w:rPr>
        <w:t>КАЛТАСИНСКОГО РАЙОНА</w:t>
      </w:r>
    </w:p>
    <w:p w14:paraId="C7000000">
      <w:pPr>
        <w:pStyle w:val="Style_3"/>
        <w:ind w:firstLine="0"/>
        <w:jc w:val="center"/>
      </w:pPr>
      <w:r>
        <w:rPr>
          <w:b w:val="1"/>
        </w:rPr>
        <w:t>РАЗЪЯСНЯЕТ</w:t>
      </w:r>
    </w:p>
    <w:p w14:paraId="C8000000">
      <w:pPr>
        <w:pStyle w:val="Style_3"/>
        <w:ind w:firstLine="0"/>
        <w:jc w:val="center"/>
      </w:pPr>
      <w:r>
        <w:t>28. Подписан закон, направленный на совершенствование государственной поддержки отечественных фильмов и мультфильмов</w:t>
      </w:r>
    </w:p>
    <w:p w14:paraId="C9000000">
      <w:pPr>
        <w:pStyle w:val="Style_3"/>
        <w:ind w:firstLine="0"/>
      </w:pPr>
    </w:p>
    <w:p w14:paraId="CA000000">
      <w:pPr>
        <w:pStyle w:val="Style_3"/>
      </w:pPr>
      <w:r>
        <w:t>Федеральным законом от 25.04.2026 № 106-ФЗ к основным направлениям деятельности федерального органа исполнительной власти в области кинематографии отнесены ежегодное утверждение объёмов государственной финансовой поддержки производства национальных фильмов различных категорий (видов) и утверждение приоритетных тем государственной финансовой поддержки производства национальных фильмов.</w:t>
      </w:r>
    </w:p>
    <w:p w14:paraId="CB000000">
      <w:pPr>
        <w:pStyle w:val="Style_3"/>
      </w:pPr>
      <w:r>
        <w:t>Уточняются формы государственной поддержки кинематографии: частичное государственное финансирование проката и показа национальных фильмов, а также частичное государственное финансирование (в соответствии с утверждёнными объёмами государственной финансовой поддержки) производства национальных фильмов, соответствующих приоритетным темам, а также полное государственное финансирование производства кинолетописи, полное государственное финансирование (в соответствии с утверждёнными объёмами государственной финансовой поддержки) производства национальных фильмов, соответствующих приоритетным темам, проката национальных фильмов в случаях, указанных в статьях 8 и 9 Федерального закона «О государственной поддержке кинематографии Российской Федерации».</w:t>
      </w:r>
    </w:p>
    <w:p w14:paraId="CC000000">
      <w:pPr>
        <w:pStyle w:val="Style_3"/>
      </w:pPr>
      <w:r>
        <w:t>Кроме того, согласно Федеральному закону фильмы для детей и юношества, являющиеся анимационными фильмами, отнесены к национальным фильмам, в отношении которых федеральный орган исполнительной власти в области кинематографии принимает решение о государственном финансировании в размере 100 процентов сметной стоимости производства и проката таких фильмов.</w:t>
      </w:r>
    </w:p>
    <w:p w14:paraId="CD000000">
      <w:pPr>
        <w:pStyle w:val="Style_3"/>
        <w:ind w:firstLine="0"/>
      </w:pPr>
    </w:p>
    <w:p w14:paraId="CE000000">
      <w:pPr>
        <w:pStyle w:val="Style_3"/>
        <w:ind/>
        <w:jc w:val="center"/>
      </w:pPr>
      <w:r>
        <w:br w:type="page"/>
      </w:r>
      <w:r>
        <w:rPr>
          <w:b w:val="1"/>
        </w:rPr>
        <w:t>ПРОКУРАТУРА</w:t>
      </w:r>
      <w:r>
        <w:rPr>
          <w:b w:val="1"/>
        </w:rPr>
        <w:t xml:space="preserve"> </w:t>
      </w:r>
      <w:r>
        <w:rPr>
          <w:b w:val="1"/>
        </w:rPr>
        <w:t>КАЛТАСИНСКОГО РАЙОНА</w:t>
      </w:r>
    </w:p>
    <w:p w14:paraId="CF000000">
      <w:pPr>
        <w:pStyle w:val="Style_3"/>
        <w:ind w:firstLine="0"/>
        <w:jc w:val="center"/>
      </w:pPr>
      <w:r>
        <w:rPr>
          <w:b w:val="1"/>
        </w:rPr>
        <w:t>РАЗЪЯСНЯЕТ</w:t>
      </w:r>
    </w:p>
    <w:p w14:paraId="D0000000">
      <w:pPr>
        <w:pStyle w:val="Style_3"/>
        <w:ind w:firstLine="0"/>
        <w:jc w:val="center"/>
      </w:pPr>
      <w:r>
        <w:t>29. Подписан закон, расширяющий трудовые гарантии для лиц, отслуживших по мобилизации</w:t>
      </w:r>
    </w:p>
    <w:p w14:paraId="D1000000">
      <w:pPr>
        <w:pStyle w:val="Style_3"/>
        <w:ind w:firstLine="0"/>
        <w:jc w:val="center"/>
      </w:pPr>
    </w:p>
    <w:p w14:paraId="D2000000">
      <w:pPr>
        <w:pStyle w:val="Style_3"/>
      </w:pPr>
      <w:r>
        <w:t xml:space="preserve">Федеральный закон направлен на расширение трудовых гарантий для лиц, принимавших участие в специальной военной операции. </w:t>
      </w:r>
    </w:p>
    <w:p w14:paraId="D3000000">
      <w:pPr>
        <w:pStyle w:val="Style_3"/>
      </w:pPr>
      <w:r>
        <w:t>Федеральным законом от 25.04.2026 № 108-ФЗ в статью 179 Трудового кодекса Российской Федерации вносится изменение, согласно которому при сокращении численности или штата работников при равной производительности труда и квалификации предпочтение в оставлении на работе отдаётся работникам, исполняющим свои трудовые обязанности по трудовому договору, действие которого возобновлено после окончания прохождения ими военной службы по мобилизации, службы в войсках национальной гвардии Российской Федерации по мобилизации или военной службы по контракту, заключённому в период мобилизации, в период военного положения или в военное время, либо после окончания действия заключённого контракта о добровольном содействии в выполнении задач, возложенных на Вооружённые Силы Российской Федерации или войска национальной гвардии Российской Федерации.</w:t>
      </w:r>
    </w:p>
    <w:p w14:paraId="D4000000">
      <w:pPr>
        <w:pStyle w:val="Style_3"/>
        <w:ind w:firstLine="0"/>
      </w:pPr>
    </w:p>
    <w:p w14:paraId="D5000000">
      <w:pPr>
        <w:pStyle w:val="Style_3"/>
        <w:ind/>
        <w:jc w:val="center"/>
      </w:pPr>
      <w:r>
        <w:br w:type="page"/>
      </w:r>
      <w:r>
        <w:rPr>
          <w:b w:val="1"/>
        </w:rPr>
        <w:t>ПРОКУРАТУРА</w:t>
      </w:r>
      <w:r>
        <w:rPr>
          <w:b w:val="1"/>
        </w:rPr>
        <w:t xml:space="preserve"> </w:t>
      </w:r>
      <w:r>
        <w:rPr>
          <w:b w:val="1"/>
        </w:rPr>
        <w:t>КАЛТАСИНСКОГО РАЙОНА</w:t>
      </w:r>
    </w:p>
    <w:p w14:paraId="D6000000">
      <w:pPr>
        <w:pStyle w:val="Style_3"/>
        <w:ind w:firstLine="0"/>
        <w:jc w:val="center"/>
      </w:pPr>
      <w:r>
        <w:rPr>
          <w:b w:val="1"/>
        </w:rPr>
        <w:t>РАЗЪЯСНЯЕТ</w:t>
      </w:r>
    </w:p>
    <w:p w14:paraId="D7000000">
      <w:pPr>
        <w:pStyle w:val="Style_3"/>
        <w:ind w:firstLine="0"/>
        <w:jc w:val="center"/>
      </w:pPr>
      <w:r>
        <w:t>30. Подписан закон о бесплатном проезде родственников до места лечения раненых сотрудников Росгвардии</w:t>
      </w:r>
    </w:p>
    <w:p w14:paraId="D8000000">
      <w:pPr>
        <w:pStyle w:val="Style_3"/>
        <w:ind w:firstLine="0"/>
      </w:pPr>
    </w:p>
    <w:p w14:paraId="D9000000">
      <w:pPr>
        <w:pStyle w:val="Style_3"/>
        <w:ind w:firstLine="709"/>
      </w:pPr>
      <w:r>
        <w:t>Федеральным законом от 25.04.2026 № 109-ФЗ предусматривается, что в случае тяжёлой болезни сотрудника войск национальной гвардии Российской Федерации, в том числе вследствие полученного увечья (ранения, травмы, контузии), двум членам его семьи или двум близким родственникам оплачивается в порядке, определяемом руководителем уполномоченного федерального органа исполнительной власти, стоимость проезда железнодорожным, воздушным, водным и автомобильным (за исключением такси) транспортом от места их жительства до места нахождения больного и обратно один раз за время болезни.</w:t>
      </w:r>
    </w:p>
    <w:p w14:paraId="DA000000">
      <w:pPr>
        <w:pStyle w:val="Style_3"/>
        <w:ind w:firstLine="709"/>
      </w:pPr>
      <w:r>
        <w:t>При этом Федеральным законом определяется круг лиц, которые относятся к близким родственникам сотрудника.</w:t>
      </w:r>
    </w:p>
    <w:p w14:paraId="DB000000">
      <w:pPr>
        <w:pStyle w:val="Style_3"/>
        <w:ind w:firstLine="0"/>
      </w:pPr>
    </w:p>
    <w:p w14:paraId="DC000000">
      <w:pPr>
        <w:pStyle w:val="Style_3"/>
        <w:ind/>
        <w:jc w:val="center"/>
      </w:pPr>
      <w:r>
        <w:br w:type="page"/>
      </w:r>
      <w:r>
        <w:rPr>
          <w:b w:val="1"/>
        </w:rPr>
        <w:t>ПРОКУРАТУРА</w:t>
      </w:r>
      <w:r>
        <w:rPr>
          <w:b w:val="1"/>
        </w:rPr>
        <w:t xml:space="preserve"> </w:t>
      </w:r>
      <w:r>
        <w:rPr>
          <w:b w:val="1"/>
        </w:rPr>
        <w:t>КАЛТАСИНСКОГО РАЙОНА</w:t>
      </w:r>
    </w:p>
    <w:p w14:paraId="DD000000">
      <w:pPr>
        <w:pStyle w:val="Style_3"/>
        <w:ind w:firstLine="0"/>
        <w:jc w:val="center"/>
      </w:pPr>
      <w:r>
        <w:rPr>
          <w:b w:val="1"/>
        </w:rPr>
        <w:t>РАЗЪЯСНЯЕТ</w:t>
      </w:r>
    </w:p>
    <w:p w14:paraId="DE000000">
      <w:pPr>
        <w:pStyle w:val="Style_3"/>
        <w:ind w:firstLine="0"/>
        <w:jc w:val="center"/>
      </w:pPr>
      <w:r>
        <w:t>31. В закон о пожарной безопасности внесены изменения в области понятийного аппарата и полномочий должностных лиц</w:t>
      </w:r>
    </w:p>
    <w:p w14:paraId="DF000000">
      <w:pPr>
        <w:pStyle w:val="Style_3"/>
        <w:ind w:firstLine="0"/>
      </w:pPr>
    </w:p>
    <w:p w14:paraId="E0000000">
      <w:pPr>
        <w:pStyle w:val="Style_3"/>
        <w:ind w:firstLine="709"/>
      </w:pPr>
      <w:r>
        <w:t>Федеральным законом от 25.04.2026 № 110-ФЗ уточняются понятийный аппарат Федерального закона «О пожарной безопасности» и полномочия должностных лиц, уполномоченных на осуществление федерального государственного пожарного надзора.</w:t>
      </w:r>
    </w:p>
    <w:p w14:paraId="E1000000">
      <w:pPr>
        <w:pStyle w:val="Style_3"/>
        <w:ind w:firstLine="709"/>
      </w:pPr>
      <w:r>
        <w:t>В частности, вводятся такие понятия, как «охраняемые законом ценности в области пожарной безопасности», «угроза причинения вреда жизни и (или) здоровью граждан в области пожарной безопасности» и другие.</w:t>
      </w:r>
    </w:p>
    <w:p w14:paraId="E2000000">
      <w:pPr>
        <w:pStyle w:val="Style_3"/>
        <w:ind w:firstLine="709"/>
      </w:pPr>
      <w:r>
        <w:t>Уточнение понятийного аппарата и полномочий должностных лиц направлено на повышение уровня защиты охраняемых законом ценностей в области пожарной безопасности.</w:t>
      </w:r>
    </w:p>
    <w:p w14:paraId="E3000000">
      <w:pPr>
        <w:pStyle w:val="Style_3"/>
        <w:ind w:firstLine="0"/>
      </w:pPr>
    </w:p>
    <w:p w14:paraId="E4000000">
      <w:pPr>
        <w:pStyle w:val="Style_3"/>
        <w:ind/>
        <w:jc w:val="center"/>
      </w:pPr>
      <w:r>
        <w:br w:type="page"/>
      </w:r>
      <w:r>
        <w:rPr>
          <w:b w:val="1"/>
        </w:rPr>
        <w:t>ПРОКУРАТУРА</w:t>
      </w:r>
      <w:r>
        <w:rPr>
          <w:b w:val="1"/>
        </w:rPr>
        <w:t xml:space="preserve"> </w:t>
      </w:r>
      <w:r>
        <w:rPr>
          <w:b w:val="1"/>
        </w:rPr>
        <w:t>КАЛТАСИНСКОГО РАЙОНА</w:t>
      </w:r>
    </w:p>
    <w:p w14:paraId="E5000000">
      <w:pPr>
        <w:pStyle w:val="Style_3"/>
        <w:ind w:firstLine="0"/>
        <w:jc w:val="center"/>
      </w:pPr>
      <w:r>
        <w:rPr>
          <w:b w:val="1"/>
        </w:rPr>
        <w:t>РАЗЪЯСНЯЕТ</w:t>
      </w:r>
    </w:p>
    <w:p w14:paraId="E6000000">
      <w:pPr>
        <w:pStyle w:val="Style_3"/>
        <w:ind w:firstLine="0"/>
        <w:jc w:val="center"/>
      </w:pPr>
      <w:r>
        <w:t>32. Подписан закон, освобождающий Главное управление специальных программ от лицензий на работу с оружием</w:t>
      </w:r>
    </w:p>
    <w:p w14:paraId="E7000000">
      <w:pPr>
        <w:pStyle w:val="Style_3"/>
        <w:ind w:firstLine="0"/>
      </w:pPr>
    </w:p>
    <w:p w14:paraId="E8000000">
      <w:pPr>
        <w:pStyle w:val="Style_3"/>
        <w:ind w:firstLine="709"/>
      </w:pPr>
      <w:r>
        <w:t>Федеральным законом от 25.04.2026 № 111-ФЗ предусматривается освобождение Главного управления специальных программ Президента Российской Федерации от необходимости получения лицензий для осуществления деятельности, связанной с оборотом вооружения, военной техники, боеприпасов, гражданского и служебного оружия, основных частей огнестрельного оружия, патронов к гражданскому и служебному оружию и составных частей этих патронов, пиротехнических изделий, а также от федерального государственного лицензионного контроля (надзора) за указанной деятельностью.</w:t>
      </w:r>
    </w:p>
    <w:p w14:paraId="E9000000">
      <w:pPr>
        <w:pStyle w:val="Style_3"/>
        <w:ind w:firstLine="0"/>
      </w:pPr>
    </w:p>
    <w:p w14:paraId="EA000000">
      <w:pPr>
        <w:pStyle w:val="Style_3"/>
        <w:ind/>
        <w:jc w:val="center"/>
      </w:pPr>
      <w:r>
        <w:br w:type="page"/>
      </w:r>
      <w:r>
        <w:rPr>
          <w:b w:val="1"/>
        </w:rPr>
        <w:t>ПРОКУРАТУРА</w:t>
      </w:r>
      <w:r>
        <w:rPr>
          <w:b w:val="1"/>
        </w:rPr>
        <w:t xml:space="preserve"> </w:t>
      </w:r>
      <w:r>
        <w:rPr>
          <w:b w:val="1"/>
        </w:rPr>
        <w:t>КАЛТАСИНСКОГО РАЙОНА</w:t>
      </w:r>
    </w:p>
    <w:p w14:paraId="EB000000">
      <w:pPr>
        <w:pStyle w:val="Style_3"/>
        <w:ind w:firstLine="0"/>
        <w:jc w:val="center"/>
      </w:pPr>
      <w:r>
        <w:rPr>
          <w:b w:val="1"/>
        </w:rPr>
        <w:t>РАЗЪЯСНЯЕТ</w:t>
      </w:r>
    </w:p>
    <w:p w14:paraId="EC000000">
      <w:pPr>
        <w:pStyle w:val="Style_3"/>
        <w:ind w:firstLine="0"/>
        <w:jc w:val="center"/>
      </w:pPr>
      <w:r>
        <w:t>33. Расширен перечень видов доходов, на которые не может быть обращено взыскание при исполнении судебных актов</w:t>
      </w:r>
    </w:p>
    <w:p w14:paraId="ED000000">
      <w:pPr>
        <w:pStyle w:val="Style_3"/>
        <w:ind w:firstLine="0"/>
      </w:pPr>
    </w:p>
    <w:p w14:paraId="EE000000">
      <w:pPr>
        <w:pStyle w:val="Style_3"/>
        <w:ind w:firstLine="709"/>
      </w:pPr>
      <w:r>
        <w:t>Федеральным законом от 25.04.2026 № 112-ФЗ расширяется перечень видов доходов, на которые не может быть обращено взыскание при исполнении судебных актов, актов других органов и должностных лиц. К указанным видам доходов будет отнесён ряд компенсационных выплат, причитающихся гражданам, являющимся инвалидами и (или) ветеранами.</w:t>
      </w:r>
    </w:p>
    <w:p w14:paraId="EF000000">
      <w:pPr>
        <w:pStyle w:val="Style_3"/>
        <w:ind w:firstLine="709"/>
      </w:pPr>
      <w:r>
        <w:t>Кроме того, уточняются требования к обозначению в расчётных документах вида дохода при перечислении гражданину-должнику заработной платы и других доходов.</w:t>
      </w:r>
    </w:p>
    <w:p w14:paraId="F0000000">
      <w:pPr>
        <w:pStyle w:val="Style_3"/>
        <w:ind w:firstLine="0"/>
      </w:pPr>
    </w:p>
    <w:p w14:paraId="F1000000">
      <w:pPr>
        <w:pStyle w:val="Style_3"/>
        <w:ind/>
        <w:jc w:val="center"/>
      </w:pPr>
      <w:r>
        <w:br w:type="page"/>
      </w:r>
      <w:r>
        <w:rPr>
          <w:b w:val="1"/>
        </w:rPr>
        <w:t>ПРОКУРАТУРА</w:t>
      </w:r>
      <w:r>
        <w:rPr>
          <w:b w:val="1"/>
        </w:rPr>
        <w:t xml:space="preserve"> </w:t>
      </w:r>
      <w:r>
        <w:rPr>
          <w:b w:val="1"/>
        </w:rPr>
        <w:t>КАЛТАСИНСКОГО РАЙОНА</w:t>
      </w:r>
    </w:p>
    <w:p w14:paraId="F2000000">
      <w:pPr>
        <w:pStyle w:val="Style_3"/>
        <w:ind w:firstLine="0"/>
        <w:jc w:val="center"/>
      </w:pPr>
      <w:r>
        <w:rPr>
          <w:b w:val="1"/>
        </w:rPr>
        <w:t>РАЗЪЯСНЯЕТ</w:t>
      </w:r>
    </w:p>
    <w:p w14:paraId="F3000000">
      <w:pPr>
        <w:pStyle w:val="Style_3"/>
        <w:ind w:firstLine="0"/>
        <w:jc w:val="center"/>
      </w:pPr>
      <w:r>
        <w:t>34. Подписан закон, отменяющий запись о детях в загранпаспортах</w:t>
      </w:r>
    </w:p>
    <w:p w14:paraId="F4000000">
      <w:pPr>
        <w:pStyle w:val="Style_3"/>
        <w:ind w:firstLine="0"/>
      </w:pPr>
    </w:p>
    <w:p w14:paraId="F5000000">
      <w:pPr>
        <w:pStyle w:val="Style_3"/>
      </w:pPr>
      <w:r>
        <w:t>Подписан Федеральный закон «О внесении изменений в статью 8 Федерального закона «О порядке выезда из Российской Федерации и въезда в Российскую Федерацию».</w:t>
      </w:r>
    </w:p>
    <w:p w14:paraId="F6000000">
      <w:pPr>
        <w:pStyle w:val="Style_3"/>
      </w:pPr>
      <w:r>
        <w:t>Федеральный закон направлен на совершенствование миграционного законодательства.</w:t>
      </w:r>
    </w:p>
    <w:p w14:paraId="F7000000">
      <w:pPr>
        <w:pStyle w:val="Style_3"/>
      </w:pPr>
      <w:r>
        <w:t>Федеральным законом от 25.04.2026 № 113-ФЗ предусматривается отмена государственной пошлины за внесение изменений в паспорт гражданина Российской Федерации, удостоверяющий личность гражданина Российской Федерации за пределами территории Российской Федерации.</w:t>
      </w:r>
    </w:p>
    <w:p w14:paraId="F8000000">
      <w:pPr>
        <w:pStyle w:val="Style_3"/>
      </w:pPr>
      <w:r>
        <w:t>Кроме того, Федеральным законом устанавливается, что за выдачу указанного паспорта дипломатическими представительствами и консульскими учреждениями Российской Федерации взимается только консульский сбор, устанавливаемый в соответствии с законодательством Российской Федерации, без взимания сбора в счёт возмещения фактических расходов.</w:t>
      </w:r>
    </w:p>
    <w:p w14:paraId="F9000000">
      <w:pPr>
        <w:pStyle w:val="Style_3"/>
        <w:ind w:firstLine="0"/>
      </w:pPr>
    </w:p>
    <w:p w14:paraId="FA000000">
      <w:pPr>
        <w:pStyle w:val="Style_3"/>
        <w:ind/>
        <w:jc w:val="center"/>
      </w:pPr>
      <w:r>
        <w:br w:type="page"/>
      </w:r>
      <w:r>
        <w:rPr>
          <w:b w:val="1"/>
        </w:rPr>
        <w:t>ПРОКУРАТУРА</w:t>
      </w:r>
      <w:r>
        <w:rPr>
          <w:b w:val="1"/>
        </w:rPr>
        <w:t xml:space="preserve"> </w:t>
      </w:r>
      <w:r>
        <w:rPr>
          <w:b w:val="1"/>
        </w:rPr>
        <w:t>КАЛТАСИНСКОГО РАЙОНА</w:t>
      </w:r>
    </w:p>
    <w:p w14:paraId="FB000000">
      <w:pPr>
        <w:pStyle w:val="Style_3"/>
        <w:ind w:firstLine="0"/>
        <w:jc w:val="center"/>
      </w:pPr>
      <w:r>
        <w:rPr>
          <w:b w:val="1"/>
        </w:rPr>
        <w:t>РАЗЪЯСНЯЕТ</w:t>
      </w:r>
    </w:p>
    <w:p w14:paraId="FC000000">
      <w:pPr>
        <w:pStyle w:val="Style_3"/>
        <w:ind w:firstLine="0"/>
        <w:jc w:val="center"/>
      </w:pPr>
      <w:r>
        <w:t>35. Законом ограничен срок пребывания на посту врио главы Минздрава в регионах</w:t>
      </w:r>
    </w:p>
    <w:p w14:paraId="FD000000">
      <w:pPr>
        <w:pStyle w:val="Style_3"/>
        <w:ind w:firstLine="0"/>
      </w:pPr>
    </w:p>
    <w:p w14:paraId="FE000000">
      <w:pPr>
        <w:pStyle w:val="Style_3"/>
      </w:pPr>
      <w:r>
        <w:t>Федеральным законом от 25.04.2026 № 114-ФЗ устанавливается (с учётом действующих норм федеральных законов «Об основах охраны здоровья граждан в Российской Федерации» и «Об общих принципах организации публичной власти в субъектах Российской Федерации»), что период временного исполнения обязанностей руководителя исполнительного органа субъекта Российской Федерации в сфере охраны здоровья не может превышать три месяца.</w:t>
      </w:r>
    </w:p>
    <w:p w14:paraId="FF000000">
      <w:pPr>
        <w:pStyle w:val="Style_3"/>
      </w:pPr>
      <w:r>
        <w:t>Федеральный закон подготовлен в целях реализации указания Президента Российской Федерации от 3 октября 2025 г. № Пр-2308.</w:t>
      </w:r>
    </w:p>
    <w:sectPr>
      <w:headerReference r:id="rId3" w:type="default"/>
      <w:headerReference r:id="rId1" w:type="even"/>
      <w:footerReference r:id="rId4" w:type="default"/>
      <w:footerReference r:id="rId2" w:type="even"/>
      <w:pgSz w:h="16838" w:orient="portrait" w:w="11906"/>
      <w:pgMar w:bottom="1134" w:footer="709" w:gutter="0" w:header="709" w:left="1701" w:right="567"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2"/>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pPr>
    <w:r>
      <w:fldChar w:fldCharType="begin"/>
    </w:r>
    <w:r>
      <w:instrText xml:space="preserve">PAGE </w:instrText>
    </w:r>
    <w:r>
      <w:fldChar w:fldCharType="separate"/>
    </w:r>
    <w:r>
      <w:t xml:space="preserve"> </w:t>
    </w:r>
    <w:r>
      <w:fldChar w:fldCharType="end"/>
    </w:r>
  </w:p>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8"/>
      </w:rPr>
    </w:rPrDefault>
    <w:pPrDefault>
      <w:pPr>
        <w:widowControl w:val="1"/>
        <w:spacing w:after="0" w:before="0" w:line="240" w:lineRule="auto"/>
        <w:ind w:firstLine="0" w:left="0" w:right="0"/>
        <w:jc w:val="both"/>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widowControl w:val="1"/>
      <w:ind/>
      <w:jc w:val="left"/>
    </w:pPr>
  </w:style>
  <w:style w:default="1" w:styleId="Style_4_ch" w:type="character">
    <w:name w:val="Normal"/>
    <w:link w:val="Style_4"/>
  </w:style>
  <w:style w:styleId="Style_5" w:type="paragraph">
    <w:name w:val="toc 2"/>
    <w:next w:val="Style_4"/>
    <w:link w:val="Style_5_ch"/>
    <w:uiPriority w:val="39"/>
    <w:pPr>
      <w:widowControl w:val="1"/>
      <w:ind w:firstLine="0" w:left="200"/>
      <w:jc w:val="left"/>
    </w:pPr>
    <w:rPr>
      <w:rFonts w:ascii="XO Thames" w:hAnsi="XO Thames"/>
      <w:sz w:val="28"/>
    </w:rPr>
  </w:style>
  <w:style w:styleId="Style_5_ch" w:type="character">
    <w:name w:val="toc 2"/>
    <w:link w:val="Style_5"/>
    <w:rPr>
      <w:rFonts w:ascii="XO Thames" w:hAnsi="XO Thames"/>
      <w:sz w:val="28"/>
    </w:rPr>
  </w:style>
  <w:style w:styleId="Style_3" w:type="paragraph">
    <w:name w:val="А)КрСтр"/>
    <w:basedOn w:val="Style_4"/>
    <w:link w:val="Style_3_ch"/>
    <w:pPr>
      <w:widowControl w:val="1"/>
      <w:ind w:firstLine="709"/>
      <w:jc w:val="both"/>
    </w:pPr>
  </w:style>
  <w:style w:styleId="Style_3_ch" w:type="character">
    <w:name w:val="А)КрСтр"/>
    <w:basedOn w:val="Style_4_ch"/>
    <w:link w:val="Style_3"/>
  </w:style>
  <w:style w:styleId="Style_2" w:type="paragraph">
    <w:name w:val="footer"/>
    <w:basedOn w:val="Style_4"/>
    <w:link w:val="Style_2_ch"/>
    <w:pPr>
      <w:widowControl w:val="1"/>
      <w:tabs>
        <w:tab w:leader="none" w:pos="4677" w:val="center"/>
        <w:tab w:leader="none" w:pos="9355" w:val="right"/>
      </w:tabs>
      <w:ind/>
      <w:jc w:val="both"/>
    </w:pPr>
  </w:style>
  <w:style w:styleId="Style_2_ch" w:type="character">
    <w:name w:val="footer"/>
    <w:basedOn w:val="Style_4_ch"/>
    <w:link w:val="Style_2"/>
  </w:style>
  <w:style w:styleId="Style_6" w:type="paragraph">
    <w:name w:val="Б)ШапТочн"/>
    <w:basedOn w:val="Style_4"/>
    <w:link w:val="Style_6_ch"/>
    <w:pPr>
      <w:widowControl w:val="1"/>
      <w:spacing w:line="240" w:lineRule="exact"/>
      <w:ind w:left="4820"/>
      <w:jc w:val="both"/>
    </w:pPr>
  </w:style>
  <w:style w:styleId="Style_6_ch" w:type="character">
    <w:name w:val="Б)ШапТочн"/>
    <w:basedOn w:val="Style_4_ch"/>
    <w:link w:val="Style_6"/>
  </w:style>
  <w:style w:styleId="Style_7" w:type="paragraph">
    <w:name w:val="toc 4"/>
    <w:next w:val="Style_4"/>
    <w:link w:val="Style_7_ch"/>
    <w:uiPriority w:val="39"/>
    <w:pPr>
      <w:widowControl w:val="1"/>
      <w:ind w:firstLine="0" w:left="600"/>
      <w:jc w:val="left"/>
    </w:pPr>
    <w:rPr>
      <w:rFonts w:ascii="XO Thames" w:hAnsi="XO Thames"/>
      <w:sz w:val="28"/>
    </w:rPr>
  </w:style>
  <w:style w:styleId="Style_7_ch" w:type="character">
    <w:name w:val="toc 4"/>
    <w:link w:val="Style_7"/>
    <w:rPr>
      <w:rFonts w:ascii="XO Thames" w:hAnsi="XO Thames"/>
      <w:sz w:val="28"/>
    </w:rPr>
  </w:style>
  <w:style w:styleId="Style_8" w:type="paragraph">
    <w:name w:val="Balloon Text"/>
    <w:basedOn w:val="Style_4"/>
    <w:link w:val="Style_8_ch"/>
    <w:rPr>
      <w:rFonts w:ascii="Segoe UI" w:hAnsi="Segoe UI"/>
      <w:sz w:val="18"/>
    </w:rPr>
  </w:style>
  <w:style w:styleId="Style_8_ch" w:type="character">
    <w:name w:val="Balloon Text"/>
    <w:basedOn w:val="Style_4_ch"/>
    <w:link w:val="Style_8"/>
    <w:rPr>
      <w:rFonts w:ascii="Segoe UI" w:hAnsi="Segoe UI"/>
      <w:sz w:val="18"/>
    </w:rPr>
  </w:style>
  <w:style w:styleId="Style_9" w:type="paragraph">
    <w:name w:val="toc 6"/>
    <w:next w:val="Style_4"/>
    <w:link w:val="Style_9_ch"/>
    <w:uiPriority w:val="39"/>
    <w:pPr>
      <w:widowControl w:val="1"/>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4"/>
    <w:link w:val="Style_10_ch"/>
    <w:uiPriority w:val="39"/>
    <w:pPr>
      <w:widowControl w:val="1"/>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widowControl w:val="1"/>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4"/>
    <w:link w:val="Style_12_ch"/>
    <w:uiPriority w:val="9"/>
    <w:qFormat/>
    <w:pPr>
      <w:widowControl w:val="1"/>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Default Paragraph Font"/>
    <w:link w:val="Style_13_ch"/>
  </w:style>
  <w:style w:styleId="Style_13_ch" w:type="character">
    <w:name w:val="Default Paragraph Font"/>
    <w:link w:val="Style_13"/>
  </w:style>
  <w:style w:styleId="Style_14" w:type="paragraph">
    <w:name w:val="В)ЦентТочн"/>
    <w:basedOn w:val="Style_4"/>
    <w:link w:val="Style_14_ch"/>
    <w:pPr>
      <w:widowControl w:val="1"/>
      <w:spacing w:line="240" w:lineRule="exact"/>
      <w:ind/>
      <w:jc w:val="center"/>
    </w:pPr>
  </w:style>
  <w:style w:styleId="Style_14_ch" w:type="character">
    <w:name w:val="В)ЦентТочн"/>
    <w:basedOn w:val="Style_4_ch"/>
    <w:link w:val="Style_14"/>
  </w:style>
  <w:style w:styleId="Style_15" w:type="paragraph">
    <w:name w:val="toc 3"/>
    <w:next w:val="Style_4"/>
    <w:link w:val="Style_15_ch"/>
    <w:uiPriority w:val="39"/>
    <w:pPr>
      <w:widowControl w:val="1"/>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heading 5"/>
    <w:next w:val="Style_4"/>
    <w:link w:val="Style_16_ch"/>
    <w:uiPriority w:val="9"/>
    <w:qFormat/>
    <w:pPr>
      <w:widowControl w:val="1"/>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4"/>
    <w:link w:val="Style_17_ch"/>
    <w:uiPriority w:val="9"/>
    <w:qFormat/>
    <w:pPr>
      <w:widowControl w:val="1"/>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Hyperlink"/>
    <w:link w:val="Style_18_ch"/>
    <w:rPr>
      <w:color w:val="0000FF"/>
      <w:u w:val="single"/>
    </w:rPr>
  </w:style>
  <w:style w:styleId="Style_18_ch" w:type="character">
    <w:name w:val="Hyperlink"/>
    <w:link w:val="Style_18"/>
    <w:rPr>
      <w:color w:val="0000FF"/>
      <w:u w:val="single"/>
    </w:rPr>
  </w:style>
  <w:style w:styleId="Style_19" w:type="paragraph">
    <w:name w:val="Footnote"/>
    <w:link w:val="Style_19_ch"/>
    <w:pPr>
      <w:widowControl w:val="1"/>
      <w:ind w:firstLine="851" w:left="0"/>
      <w:jc w:val="both"/>
    </w:pPr>
    <w:rPr>
      <w:rFonts w:ascii="XO Thames" w:hAnsi="XO Thames"/>
      <w:sz w:val="22"/>
    </w:rPr>
  </w:style>
  <w:style w:styleId="Style_19_ch" w:type="character">
    <w:name w:val="Footnote"/>
    <w:link w:val="Style_19"/>
    <w:rPr>
      <w:rFonts w:ascii="XO Thames" w:hAnsi="XO Thames"/>
      <w:sz w:val="22"/>
    </w:rPr>
  </w:style>
  <w:style w:styleId="Style_20" w:type="paragraph">
    <w:name w:val="toc 1"/>
    <w:next w:val="Style_4"/>
    <w:link w:val="Style_20_ch"/>
    <w:uiPriority w:val="39"/>
    <w:pPr>
      <w:widowControl w:val="1"/>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widowControl w:val="1"/>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toc 9"/>
    <w:next w:val="Style_4"/>
    <w:link w:val="Style_22_ch"/>
    <w:uiPriority w:val="39"/>
    <w:pPr>
      <w:widowControl w:val="1"/>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1" w:type="paragraph">
    <w:name w:val="header"/>
    <w:basedOn w:val="Style_4"/>
    <w:link w:val="Style_1_ch"/>
    <w:pPr>
      <w:widowControl w:val="1"/>
      <w:tabs>
        <w:tab w:leader="none" w:pos="4677" w:val="center"/>
        <w:tab w:leader="none" w:pos="9355" w:val="right"/>
      </w:tabs>
      <w:ind/>
      <w:jc w:val="both"/>
    </w:pPr>
  </w:style>
  <w:style w:styleId="Style_1_ch" w:type="character">
    <w:name w:val="header"/>
    <w:basedOn w:val="Style_4_ch"/>
    <w:link w:val="Style_1"/>
  </w:style>
  <w:style w:styleId="Style_23" w:type="paragraph">
    <w:name w:val="List Paragraph"/>
    <w:basedOn w:val="Style_4"/>
    <w:link w:val="Style_23_ch"/>
    <w:pPr>
      <w:widowControl w:val="1"/>
      <w:ind w:left="720"/>
      <w:contextualSpacing w:val="1"/>
    </w:pPr>
  </w:style>
  <w:style w:styleId="Style_23_ch" w:type="character">
    <w:name w:val="List Paragraph"/>
    <w:basedOn w:val="Style_4_ch"/>
    <w:link w:val="Style_23"/>
  </w:style>
  <w:style w:styleId="Style_24" w:type="paragraph">
    <w:name w:val="toc 8"/>
    <w:next w:val="Style_4"/>
    <w:link w:val="Style_24_ch"/>
    <w:uiPriority w:val="39"/>
    <w:pPr>
      <w:widowControl w:val="1"/>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25" w:type="paragraph">
    <w:name w:val="toc 5"/>
    <w:next w:val="Style_4"/>
    <w:link w:val="Style_25_ch"/>
    <w:uiPriority w:val="39"/>
    <w:pPr>
      <w:widowControl w:val="1"/>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Г)ПодпТочн"/>
    <w:basedOn w:val="Style_4"/>
    <w:link w:val="Style_26_ch"/>
    <w:pPr>
      <w:widowControl w:val="1"/>
      <w:spacing w:line="240" w:lineRule="exact"/>
      <w:ind/>
      <w:jc w:val="both"/>
    </w:pPr>
  </w:style>
  <w:style w:styleId="Style_26_ch" w:type="character">
    <w:name w:val="Г)ПодпТочн"/>
    <w:basedOn w:val="Style_4_ch"/>
    <w:link w:val="Style_26"/>
  </w:style>
  <w:style w:styleId="Style_27" w:type="paragraph">
    <w:name w:val="Subtitle"/>
    <w:next w:val="Style_4"/>
    <w:link w:val="Style_27_ch"/>
    <w:uiPriority w:val="11"/>
    <w:qFormat/>
    <w:pPr>
      <w:widowControl w:val="1"/>
      <w:ind/>
      <w:jc w:val="both"/>
    </w:pPr>
    <w:rPr>
      <w:rFonts w:ascii="XO Thames" w:hAnsi="XO Thames"/>
      <w:i w:val="1"/>
      <w:sz w:val="24"/>
    </w:rPr>
  </w:style>
  <w:style w:styleId="Style_27_ch" w:type="character">
    <w:name w:val="Subtitle"/>
    <w:link w:val="Style_27"/>
    <w:rPr>
      <w:rFonts w:ascii="XO Thames" w:hAnsi="XO Thames"/>
      <w:i w:val="1"/>
      <w:sz w:val="24"/>
    </w:rPr>
  </w:style>
  <w:style w:styleId="Style_28" w:type="paragraph">
    <w:name w:val="Title"/>
    <w:next w:val="Style_4"/>
    <w:link w:val="Style_28_ch"/>
    <w:uiPriority w:val="10"/>
    <w:qFormat/>
    <w:pPr>
      <w:widowControl w:val="1"/>
      <w:spacing w:after="567" w:before="567"/>
      <w:ind/>
      <w:jc w:val="center"/>
    </w:pPr>
    <w:rPr>
      <w:rFonts w:ascii="XO Thames" w:hAnsi="XO Thames"/>
      <w:b w:val="1"/>
      <w:caps w:val="1"/>
      <w:sz w:val="40"/>
    </w:rPr>
  </w:style>
  <w:style w:styleId="Style_28_ch" w:type="character">
    <w:name w:val="Title"/>
    <w:link w:val="Style_28"/>
    <w:rPr>
      <w:rFonts w:ascii="XO Thames" w:hAnsi="XO Thames"/>
      <w:b w:val="1"/>
      <w:caps w:val="1"/>
      <w:sz w:val="40"/>
    </w:rPr>
  </w:style>
  <w:style w:styleId="Style_29" w:type="paragraph">
    <w:name w:val="heading 4"/>
    <w:next w:val="Style_4"/>
    <w:link w:val="Style_29_ch"/>
    <w:uiPriority w:val="9"/>
    <w:qFormat/>
    <w:pPr>
      <w:widowControl w:val="1"/>
      <w:spacing w:after="120" w:before="120"/>
      <w:ind/>
      <w:jc w:val="both"/>
      <w:outlineLvl w:val="3"/>
    </w:pPr>
    <w:rPr>
      <w:rFonts w:ascii="XO Thames" w:hAnsi="XO Thames"/>
      <w:b w:val="1"/>
      <w:sz w:val="24"/>
    </w:rPr>
  </w:style>
  <w:style w:styleId="Style_29_ch" w:type="character">
    <w:name w:val="heading 4"/>
    <w:link w:val="Style_29"/>
    <w:rPr>
      <w:rFonts w:ascii="XO Thames" w:hAnsi="XO Thames"/>
      <w:b w:val="1"/>
      <w:sz w:val="24"/>
    </w:rPr>
  </w:style>
  <w:style w:styleId="Style_30" w:type="paragraph">
    <w:name w:val="heading 2"/>
    <w:next w:val="Style_4"/>
    <w:link w:val="Style_30_ch"/>
    <w:uiPriority w:val="9"/>
    <w:qFormat/>
    <w:pPr>
      <w:widowControl w:val="1"/>
      <w:spacing w:after="120" w:before="120"/>
      <w:ind/>
      <w:jc w:val="both"/>
      <w:outlineLvl w:val="1"/>
    </w:pPr>
    <w:rPr>
      <w:rFonts w:ascii="XO Thames" w:hAnsi="XO Thames"/>
      <w:b w:val="1"/>
      <w:sz w:val="28"/>
    </w:rPr>
  </w:style>
  <w:style w:styleId="Style_30_ch" w:type="character">
    <w:name w:val="heading 2"/>
    <w:link w:val="Style_30"/>
    <w:rPr>
      <w:rFonts w:ascii="XO Thames" w:hAnsi="XO Thames"/>
      <w:b w:val="1"/>
      <w:sz w:val="28"/>
    </w:rPr>
  </w:style>
  <w:style w:styleId="Style_31" w:type="table">
    <w:name w:val="Table Grid"/>
    <w:basedOn w:val="Style_32"/>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header1.xml" Type="http://schemas.openxmlformats.org/officeDocument/2006/relationships/header"/>
  <Relationship Id="rId10" Target="theme/theme1.xml" Type="http://schemas.openxmlformats.org/officeDocument/2006/relationships/theme"/>
  <Relationship Id="rId2" Target="footer2.xml" Type="http://schemas.openxmlformats.org/officeDocument/2006/relationships/footer"/>
  <Relationship Id="rId3" Target="header3.xml" Type="http://schemas.openxmlformats.org/officeDocument/2006/relationships/header"/>
  <Relationship Id="rId8" Target="stylesWithEffects.xml" Type="http://schemas.microsoft.com/office/2007/relationships/stylesWithEffects"/>
  <Relationship Id="rId4" Target="footer4.xml" Type="http://schemas.openxmlformats.org/officeDocument/2006/relationships/footer"/>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2026-05-22T06:18:58Z</dcterms:created>
  <dcterms:modified xsi:type="dcterms:W3CDTF">2026-05-22T06:18:58Z</dcterms:modified>
</cp:coreProperties>
</file>